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13B" w:rsidRPr="00E608C3" w:rsidRDefault="00F1713B" w:rsidP="00F1713B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687580D" wp14:editId="6149AD08">
            <wp:extent cx="447582" cy="61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82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13B" w:rsidRPr="00E608C3" w:rsidRDefault="00F1713B" w:rsidP="00F1713B">
      <w:pPr>
        <w:jc w:val="center"/>
        <w:rPr>
          <w:b/>
          <w:bCs/>
        </w:rPr>
      </w:pPr>
      <w:r>
        <w:rPr>
          <w:b/>
          <w:bCs/>
        </w:rPr>
        <w:t>СТЕПАН</w:t>
      </w:r>
      <w:r w:rsidRPr="00E608C3">
        <w:rPr>
          <w:b/>
          <w:bCs/>
        </w:rPr>
        <w:t>КІВСЬКА СІЛЬСЬКА РАДА</w:t>
      </w:r>
    </w:p>
    <w:p w:rsidR="00F1713B" w:rsidRPr="00E608C3" w:rsidRDefault="00F1713B" w:rsidP="00F1713B">
      <w:pPr>
        <w:jc w:val="center"/>
        <w:rPr>
          <w:b/>
          <w:bCs/>
        </w:rPr>
      </w:pPr>
      <w:r w:rsidRPr="00E608C3">
        <w:rPr>
          <w:b/>
          <w:bCs/>
        </w:rPr>
        <w:t>РОЗПОРЯДЖЕННЯ</w:t>
      </w:r>
      <w:r>
        <w:rPr>
          <w:b/>
          <w:bCs/>
        </w:rPr>
        <w:t xml:space="preserve"> </w:t>
      </w:r>
    </w:p>
    <w:p w:rsidR="00F1713B" w:rsidRPr="00E608C3" w:rsidRDefault="00F1713B" w:rsidP="00F1713B">
      <w:pPr>
        <w:spacing w:line="360" w:lineRule="auto"/>
        <w:jc w:val="center"/>
        <w:rPr>
          <w:b/>
        </w:rPr>
      </w:pPr>
    </w:p>
    <w:p w:rsidR="00F1713B" w:rsidRPr="001B1F3C" w:rsidRDefault="00F1713B" w:rsidP="00F1713B">
      <w:pPr>
        <w:spacing w:line="360" w:lineRule="auto"/>
        <w:rPr>
          <w:b/>
          <w:lang w:val="ru-RU"/>
        </w:rPr>
      </w:pPr>
      <w:r>
        <w:rPr>
          <w:b/>
        </w:rPr>
        <w:t>21.02.2022</w:t>
      </w:r>
      <w:r w:rsidRPr="00E608C3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                  №</w:t>
      </w:r>
      <w:r>
        <w:rPr>
          <w:b/>
          <w:lang w:val="ru-RU"/>
        </w:rPr>
        <w:t>32</w:t>
      </w:r>
    </w:p>
    <w:p w:rsidR="00F1713B" w:rsidRDefault="00F1713B" w:rsidP="00F1713B">
      <w:pPr>
        <w:rPr>
          <w:b/>
        </w:rPr>
      </w:pPr>
      <w:r>
        <w:rPr>
          <w:b/>
        </w:rPr>
        <w:t>Про затвердження звітів про виконання</w:t>
      </w:r>
    </w:p>
    <w:p w:rsidR="00F1713B" w:rsidRDefault="00F1713B" w:rsidP="00F1713B">
      <w:pPr>
        <w:rPr>
          <w:b/>
        </w:rPr>
      </w:pPr>
      <w:r>
        <w:rPr>
          <w:b/>
        </w:rPr>
        <w:t>паспортів бюджетних програм за 2021 рік</w:t>
      </w:r>
    </w:p>
    <w:p w:rsidR="00F1713B" w:rsidRDefault="00F1713B" w:rsidP="00F1713B"/>
    <w:p w:rsidR="00F1713B" w:rsidRDefault="00F1713B" w:rsidP="00F1713B">
      <w:pPr>
        <w:ind w:firstLine="720"/>
        <w:jc w:val="both"/>
      </w:pPr>
      <w:r w:rsidRPr="0087283B">
        <w:t>Відповідно до</w:t>
      </w:r>
      <w:r>
        <w:t xml:space="preserve"> статті 42 Закону України «Про місцеве самоврядування в Україні», </w:t>
      </w:r>
      <w:r w:rsidRPr="0087283B">
        <w:t>стат</w:t>
      </w:r>
      <w:r>
        <w:t>ті 20 Бюджетного кодексу України, Правил складання паспортів бюджетних програм місцевих бюджетів, затверджених наказом Міністерства фінансів України від 26 серпня 2014 року № 836 «Про деякі питання запровадження програмно-цільового методу складання та виконання місцевих бюджетів» зі змінами</w:t>
      </w:r>
    </w:p>
    <w:p w:rsidR="00F1713B" w:rsidRDefault="00F1713B" w:rsidP="00F1713B"/>
    <w:p w:rsidR="00F1713B" w:rsidRPr="0090543D" w:rsidRDefault="00F1713B" w:rsidP="00F1713B">
      <w:pPr>
        <w:rPr>
          <w:b/>
        </w:rPr>
      </w:pPr>
      <w:r w:rsidRPr="0090543D">
        <w:rPr>
          <w:b/>
        </w:rPr>
        <w:t xml:space="preserve">ЗОБОВ’ЯЗУЮ: </w:t>
      </w:r>
    </w:p>
    <w:p w:rsidR="00F1713B" w:rsidRDefault="00F1713B" w:rsidP="00F1713B">
      <w:pPr>
        <w:ind w:firstLine="720"/>
        <w:jc w:val="both"/>
      </w:pPr>
    </w:p>
    <w:p w:rsidR="00F1713B" w:rsidRDefault="00F1713B" w:rsidP="00F1713B">
      <w:pPr>
        <w:ind w:firstLine="720"/>
        <w:jc w:val="both"/>
      </w:pPr>
      <w:r>
        <w:t xml:space="preserve">1. Затвердити звіти про виконання паспортів бюджетних програм  Виконавчого комітету </w:t>
      </w:r>
      <w:proofErr w:type="spellStart"/>
      <w:r>
        <w:t>Степанківської</w:t>
      </w:r>
      <w:proofErr w:type="spellEnd"/>
      <w:r>
        <w:t xml:space="preserve"> сільської ради за 2020 рік по:</w:t>
      </w:r>
    </w:p>
    <w:p w:rsidR="00F1713B" w:rsidRDefault="00F1713B" w:rsidP="00F1713B">
      <w:pPr>
        <w:ind w:firstLine="720"/>
        <w:jc w:val="both"/>
      </w:pPr>
      <w:r>
        <w:t>КПКВКМБ 0210160 «</w:t>
      </w:r>
      <w:r w:rsidRPr="0072472D">
        <w:rPr>
          <w:rFonts w:eastAsia="Arial"/>
        </w:rPr>
        <w:t>Керівництво і управління у відповідній сфері у містах (місті Києві), селищах, селах, об’єднаних територіальних громадах</w:t>
      </w:r>
      <w:r>
        <w:t>»;</w:t>
      </w:r>
    </w:p>
    <w:p w:rsidR="00F1713B" w:rsidRDefault="00F1713B" w:rsidP="00F1713B">
      <w:pPr>
        <w:ind w:firstLine="720"/>
        <w:jc w:val="both"/>
      </w:pPr>
      <w:r>
        <w:t>КПКВКМБ 0210191 «Проведення місцевих виборів»;</w:t>
      </w:r>
    </w:p>
    <w:p w:rsidR="00F1713B" w:rsidRDefault="00F1713B" w:rsidP="00F1713B">
      <w:pPr>
        <w:ind w:firstLine="720"/>
        <w:jc w:val="both"/>
      </w:pPr>
      <w:r>
        <w:t>КПКВКМБ 0211010 «Надання дошкільної освіти»;</w:t>
      </w:r>
    </w:p>
    <w:p w:rsidR="00F1713B" w:rsidRDefault="00F1713B" w:rsidP="00F1713B">
      <w:pPr>
        <w:ind w:firstLine="720"/>
        <w:jc w:val="both"/>
      </w:pPr>
      <w:r>
        <w:t>КПКВКМБ 0211021 «</w:t>
      </w:r>
      <w:r w:rsidRPr="00815C0D">
        <w:t>Надання загально</w:t>
      </w:r>
      <w:r>
        <w:t>ї середньої освіти закладами загальної середньої освіти»;</w:t>
      </w:r>
    </w:p>
    <w:p w:rsidR="00F1713B" w:rsidRDefault="00F1713B" w:rsidP="00F1713B">
      <w:pPr>
        <w:ind w:firstLine="720"/>
        <w:jc w:val="both"/>
      </w:pPr>
      <w:r>
        <w:t>КПКВКМБ 0211031 «</w:t>
      </w:r>
      <w:r w:rsidRPr="00815C0D">
        <w:t>Надання загально</w:t>
      </w:r>
      <w:r>
        <w:t>ї середньої освіти закладами загальної середньої освіти»;</w:t>
      </w:r>
    </w:p>
    <w:p w:rsidR="00F1713B" w:rsidRDefault="00F1713B" w:rsidP="00F1713B">
      <w:pPr>
        <w:ind w:firstLine="720"/>
        <w:jc w:val="both"/>
      </w:pPr>
      <w:r>
        <w:t>КПКВКМБ 0211061 «</w:t>
      </w:r>
      <w:r w:rsidRPr="00815C0D">
        <w:t>Надання загально</w:t>
      </w:r>
      <w:r>
        <w:t>ї середньої освіти закладами загальної середньої освіти»;</w:t>
      </w:r>
    </w:p>
    <w:p w:rsidR="00F1713B" w:rsidRDefault="00F1713B" w:rsidP="00F1713B">
      <w:pPr>
        <w:ind w:firstLine="720"/>
        <w:jc w:val="both"/>
      </w:pPr>
      <w:r>
        <w:t>КПКВКМБ 0211142 «Інші програми та заходи у сфері освіти»;</w:t>
      </w:r>
    </w:p>
    <w:p w:rsidR="00F1713B" w:rsidRDefault="00F1713B" w:rsidP="00F1713B">
      <w:pPr>
        <w:ind w:firstLine="720"/>
        <w:jc w:val="both"/>
      </w:pPr>
      <w:r>
        <w:t>КПКВКМБ 0211160 «Забезпечення діяльності центрів професійного  розвитку педагогічних працівників»;</w:t>
      </w:r>
    </w:p>
    <w:p w:rsidR="00F1713B" w:rsidRDefault="00F1713B" w:rsidP="00F1713B">
      <w:pPr>
        <w:ind w:firstLine="720"/>
        <w:jc w:val="both"/>
      </w:pPr>
      <w:r>
        <w:t>КПКВКМБ 0211181 «</w:t>
      </w:r>
      <w:proofErr w:type="spellStart"/>
      <w:r>
        <w:t>Співфінансування</w:t>
      </w:r>
      <w:proofErr w:type="spellEnd"/>
      <w:r>
        <w:t xml:space="preserve"> заходів, що реалізуються за рахунок субвенції з державного бюджету місцевим бюджетам на забезпечення якісної, сучасної та доступної загальної середньої освіти «Нова українська школа»;</w:t>
      </w:r>
    </w:p>
    <w:p w:rsidR="00F1713B" w:rsidRDefault="00F1713B" w:rsidP="00F1713B">
      <w:pPr>
        <w:ind w:firstLine="720"/>
        <w:jc w:val="both"/>
      </w:pPr>
      <w:r>
        <w:t>КПКВКМБ 0211182 «Виконання заходів, спрямованих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бюджетам»;</w:t>
      </w:r>
    </w:p>
    <w:p w:rsidR="00F1713B" w:rsidRDefault="00F1713B" w:rsidP="00F1713B">
      <w:pPr>
        <w:ind w:firstLine="720"/>
        <w:jc w:val="both"/>
      </w:pPr>
      <w:r>
        <w:t>КПКВКМБ 0211200 «Надання освіти за рахунок субвенції з державного бюджету місцевим бюджетам на надання державної підтримки особам з особливими освітніми потребами»;</w:t>
      </w:r>
    </w:p>
    <w:p w:rsidR="00F1713B" w:rsidRDefault="00F1713B" w:rsidP="00F1713B">
      <w:pPr>
        <w:ind w:firstLine="720"/>
        <w:jc w:val="both"/>
      </w:pPr>
      <w:r>
        <w:lastRenderedPageBreak/>
        <w:t>КПКВКМБ 0211210 «Надання освіти за рахунок залишку коштів за субвенцію з державного бюджету місцевим бюджетам на надання державної підтримки особам з особливими освітніми потребами»;</w:t>
      </w:r>
    </w:p>
    <w:p w:rsidR="00F1713B" w:rsidRDefault="00F1713B" w:rsidP="00F1713B">
      <w:pPr>
        <w:ind w:firstLine="720"/>
        <w:jc w:val="both"/>
      </w:pPr>
      <w:r>
        <w:t>КПКВКМБ 0212144 «Централізовані заходи з лікування хворих на цукровий та нецукровий діабет»;</w:t>
      </w:r>
    </w:p>
    <w:p w:rsidR="00F1713B" w:rsidRDefault="00F1713B" w:rsidP="00F1713B">
      <w:pPr>
        <w:ind w:firstLine="720"/>
        <w:jc w:val="both"/>
      </w:pPr>
      <w:r>
        <w:t>КПКВКМБ 0212152 «Інші програми та заходи у сфері охорони здоров</w:t>
      </w:r>
      <w:r w:rsidRPr="00087736">
        <w:rPr>
          <w:lang w:val="ru-RU"/>
        </w:rPr>
        <w:t>’</w:t>
      </w:r>
      <w:r>
        <w:t>я»;</w:t>
      </w:r>
    </w:p>
    <w:p w:rsidR="00F1713B" w:rsidRDefault="00F1713B" w:rsidP="00F1713B">
      <w:pPr>
        <w:ind w:firstLine="720"/>
        <w:jc w:val="both"/>
      </w:pPr>
      <w:r w:rsidRPr="0072472D">
        <w:t>КПКВКМБ 0213032 «Надання пільг окремим категоріям громадян з оплати послуг зв'язку»;</w:t>
      </w:r>
    </w:p>
    <w:p w:rsidR="00F1713B" w:rsidRPr="0072472D" w:rsidRDefault="00F1713B" w:rsidP="00F1713B">
      <w:pPr>
        <w:ind w:firstLine="720"/>
        <w:jc w:val="both"/>
      </w:pPr>
      <w:r w:rsidRPr="0072472D">
        <w:t>КПКВКМБ 021303</w:t>
      </w:r>
      <w:r>
        <w:t>3</w:t>
      </w:r>
      <w:r w:rsidRPr="0072472D">
        <w:t xml:space="preserve"> «</w:t>
      </w:r>
      <w:r>
        <w:t>Компенсаційні виплати на пільговий проїзд автомобільним транспортом окремим категоріям громадян</w:t>
      </w:r>
      <w:r w:rsidRPr="0072472D">
        <w:t>»;</w:t>
      </w:r>
    </w:p>
    <w:p w:rsidR="00F1713B" w:rsidRPr="0072472D" w:rsidRDefault="00F1713B" w:rsidP="00F1713B">
      <w:pPr>
        <w:ind w:firstLine="720"/>
        <w:jc w:val="both"/>
      </w:pPr>
      <w:r w:rsidRPr="0072472D">
        <w:t>КПКВКМБ 021303</w:t>
      </w:r>
      <w:r>
        <w:t>5</w:t>
      </w:r>
      <w:r w:rsidRPr="0072472D">
        <w:t xml:space="preserve"> «</w:t>
      </w:r>
      <w:r>
        <w:t>Компенсаційні виплати на пільговий проїзд окремих категорій громадян на залізничному транспорті</w:t>
      </w:r>
      <w:r w:rsidRPr="0072472D">
        <w:t>»;</w:t>
      </w:r>
    </w:p>
    <w:p w:rsidR="00F1713B" w:rsidRDefault="00F1713B" w:rsidP="00F1713B">
      <w:pPr>
        <w:ind w:firstLine="720"/>
        <w:jc w:val="both"/>
      </w:pPr>
      <w:r>
        <w:t>КПКВКМБ 0213050 «</w:t>
      </w:r>
      <w:r>
        <w:rPr>
          <w:rFonts w:eastAsia="Arial"/>
        </w:rPr>
        <w:t>Пільгове медичне обслуговування осіб, які постраждали внаслідок Чорнобильської катастрофи</w:t>
      </w:r>
      <w:r>
        <w:t>»;</w:t>
      </w:r>
    </w:p>
    <w:p w:rsidR="00F1713B" w:rsidRPr="0072472D" w:rsidRDefault="00F1713B" w:rsidP="00F1713B">
      <w:pPr>
        <w:ind w:firstLine="720"/>
        <w:jc w:val="both"/>
      </w:pPr>
      <w:r>
        <w:t>КПКВКМБ 0213090 «</w:t>
      </w:r>
      <w:r>
        <w:rPr>
          <w:rFonts w:eastAsia="Arial"/>
        </w:rPr>
        <w:t>Видатки на поховання учасників бойових дій та осіб з інвалідністю внаслідок війни</w:t>
      </w:r>
      <w:r>
        <w:t>»;</w:t>
      </w:r>
    </w:p>
    <w:p w:rsidR="00F1713B" w:rsidRDefault="00F1713B" w:rsidP="00F1713B">
      <w:pPr>
        <w:ind w:firstLine="720"/>
        <w:jc w:val="both"/>
      </w:pPr>
      <w:r w:rsidRPr="0072472D">
        <w:t>КПКВКМБ 0213160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допомоги»;</w:t>
      </w:r>
    </w:p>
    <w:p w:rsidR="00F1713B" w:rsidRPr="0072472D" w:rsidRDefault="00F1713B" w:rsidP="00F1713B">
      <w:pPr>
        <w:ind w:firstLine="720"/>
        <w:jc w:val="both"/>
      </w:pPr>
      <w:r>
        <w:t>КПКВКМБ 0213171</w:t>
      </w:r>
      <w:r w:rsidRPr="0072472D">
        <w:t xml:space="preserve"> «</w:t>
      </w:r>
      <w:r>
        <w:t>Компенсаційні виплати особам з інвалідністю на бензин, ремонт, технічне обслуговування автомобілів, мотоколясок і на транспортне обслуговування</w:t>
      </w:r>
      <w:r w:rsidRPr="0072472D">
        <w:t>»;</w:t>
      </w:r>
    </w:p>
    <w:p w:rsidR="00F1713B" w:rsidRPr="0028101A" w:rsidRDefault="00F1713B" w:rsidP="00F1713B">
      <w:pPr>
        <w:ind w:firstLine="720"/>
        <w:jc w:val="both"/>
      </w:pPr>
      <w:r w:rsidRPr="0028101A">
        <w:t>КПКВКМБ 02132</w:t>
      </w:r>
      <w:r>
        <w:t>4</w:t>
      </w:r>
      <w:r w:rsidRPr="0028101A">
        <w:t>1</w:t>
      </w:r>
      <w:r>
        <w:t xml:space="preserve"> </w:t>
      </w:r>
      <w:r w:rsidRPr="0028101A">
        <w:t>«</w:t>
      </w:r>
      <w:r>
        <w:t>Забезпечення діяльності інших закладів у сфері соціального захисту і соціального забезпечення</w:t>
      </w:r>
      <w:r w:rsidRPr="0028101A">
        <w:t>»;</w:t>
      </w:r>
    </w:p>
    <w:p w:rsidR="00F1713B" w:rsidRPr="00955E50" w:rsidRDefault="00F1713B" w:rsidP="00F1713B">
      <w:pPr>
        <w:ind w:firstLine="720"/>
        <w:jc w:val="both"/>
      </w:pPr>
      <w:r w:rsidRPr="00955E50">
        <w:t>КПКВКМБ 0213242 «Інші заходи у сфері соціального захисту і соціального забезпечення»;</w:t>
      </w:r>
    </w:p>
    <w:p w:rsidR="00F1713B" w:rsidRPr="00170397" w:rsidRDefault="00F1713B" w:rsidP="00F1713B">
      <w:pPr>
        <w:ind w:firstLine="720"/>
        <w:jc w:val="both"/>
      </w:pPr>
      <w:r w:rsidRPr="00170397">
        <w:t>КПКВКМБ 0214030 «Забезпечення діяльності бібліотек»;</w:t>
      </w:r>
    </w:p>
    <w:p w:rsidR="00F1713B" w:rsidRPr="00170397" w:rsidRDefault="00F1713B" w:rsidP="00F1713B">
      <w:pPr>
        <w:ind w:firstLine="720"/>
        <w:jc w:val="both"/>
      </w:pPr>
      <w:r w:rsidRPr="00170397">
        <w:t>КПКВКМБ 0214060 «Забезпечення діяльності палаців і будинків культури, клубів, центрів дозвілля та інших клубних закладів»;</w:t>
      </w:r>
    </w:p>
    <w:p w:rsidR="00F1713B" w:rsidRPr="0072472D" w:rsidRDefault="00F1713B" w:rsidP="00F1713B">
      <w:pPr>
        <w:ind w:firstLine="720"/>
        <w:jc w:val="both"/>
        <w:rPr>
          <w:highlight w:val="yellow"/>
        </w:rPr>
      </w:pPr>
      <w:r w:rsidRPr="00170397">
        <w:t>КПКВКМБ 0215061 «Забезпечення діяльності місцевих центрів фізичного здоров’я населення «Спорт для всіх» та проведення фізкультурно-масових заходів серед населення регіону»;</w:t>
      </w:r>
    </w:p>
    <w:p w:rsidR="00F1713B" w:rsidRPr="00170397" w:rsidRDefault="00F1713B" w:rsidP="00F1713B">
      <w:pPr>
        <w:ind w:firstLine="720"/>
        <w:jc w:val="both"/>
      </w:pPr>
      <w:r w:rsidRPr="00170397">
        <w:t>КПКВКМБ 0216030 «Організація благоустрою населених пунктів»;</w:t>
      </w:r>
    </w:p>
    <w:p w:rsidR="00F1713B" w:rsidRDefault="00F1713B" w:rsidP="00F1713B">
      <w:pPr>
        <w:ind w:firstLine="720"/>
        <w:jc w:val="both"/>
      </w:pPr>
      <w:r w:rsidRPr="00300CA8">
        <w:t>КПКВКМБ 0216060 «Утримання об’єктів соціальної сфери підприємств, що передаються до комунальної власності»;</w:t>
      </w:r>
    </w:p>
    <w:p w:rsidR="00F1713B" w:rsidRPr="00300CA8" w:rsidRDefault="00F1713B" w:rsidP="00F1713B">
      <w:pPr>
        <w:ind w:firstLine="720"/>
        <w:jc w:val="both"/>
      </w:pPr>
      <w:r>
        <w:t>КПКВКМБ 0216083</w:t>
      </w:r>
      <w:r w:rsidRPr="00300CA8">
        <w:t xml:space="preserve"> «</w:t>
      </w:r>
      <w:r>
        <w:t>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дітей, позбавлених батьківського піклування, осіб з їх числа</w:t>
      </w:r>
      <w:r w:rsidRPr="00300CA8">
        <w:t>»;</w:t>
      </w:r>
    </w:p>
    <w:p w:rsidR="00F1713B" w:rsidRPr="0072472D" w:rsidRDefault="00F1713B" w:rsidP="00F1713B">
      <w:pPr>
        <w:ind w:firstLine="720"/>
        <w:jc w:val="both"/>
        <w:rPr>
          <w:highlight w:val="yellow"/>
        </w:rPr>
      </w:pPr>
      <w:r w:rsidRPr="00300CA8">
        <w:t>КПКВКМБ 0217321 «Будівництво освітніх установ та закладів»;</w:t>
      </w:r>
    </w:p>
    <w:p w:rsidR="00F1713B" w:rsidRDefault="00F1713B" w:rsidP="00F1713B">
      <w:pPr>
        <w:ind w:firstLine="720"/>
        <w:jc w:val="both"/>
      </w:pPr>
      <w:r w:rsidRPr="001C5D00">
        <w:t>КПКВКМБ 0217324 «</w:t>
      </w:r>
      <w:r>
        <w:t>Будівництво установ та закладів культури</w:t>
      </w:r>
      <w:r w:rsidRPr="001C5D00">
        <w:t>»;</w:t>
      </w:r>
    </w:p>
    <w:p w:rsidR="00F1713B" w:rsidRPr="001C5D00" w:rsidRDefault="00F1713B" w:rsidP="00F1713B">
      <w:pPr>
        <w:ind w:firstLine="720"/>
        <w:jc w:val="both"/>
      </w:pPr>
      <w:r>
        <w:t>КПКВКМБ 0217330 «Будівництво інших об’єктів комунальної власності»;</w:t>
      </w:r>
    </w:p>
    <w:p w:rsidR="00F1713B" w:rsidRPr="001C5D00" w:rsidRDefault="00F1713B" w:rsidP="00F1713B">
      <w:pPr>
        <w:ind w:firstLine="720"/>
        <w:jc w:val="both"/>
      </w:pPr>
      <w:r w:rsidRPr="001C5D00">
        <w:lastRenderedPageBreak/>
        <w:t>КПКВКМБ 021736</w:t>
      </w:r>
      <w:r>
        <w:t>3</w:t>
      </w:r>
      <w:r w:rsidRPr="001C5D00">
        <w:t xml:space="preserve"> «Виконання інвестиційних проектів в рамках </w:t>
      </w:r>
      <w:r>
        <w:t>здійснення заходів щодо соціально-економічного розвитку окремих територій</w:t>
      </w:r>
      <w:r w:rsidRPr="001C5D00">
        <w:t>»;</w:t>
      </w:r>
    </w:p>
    <w:p w:rsidR="00F1713B" w:rsidRPr="0072472D" w:rsidRDefault="00F1713B" w:rsidP="00F1713B">
      <w:pPr>
        <w:ind w:firstLine="720"/>
        <w:jc w:val="both"/>
        <w:rPr>
          <w:highlight w:val="yellow"/>
        </w:rPr>
      </w:pPr>
      <w:r w:rsidRPr="00B04E7A">
        <w:t>КПКВКМБ 0217370 «Реалізація інших заходів щодо соціально-економічного розвитку територій»;</w:t>
      </w:r>
    </w:p>
    <w:p w:rsidR="00F1713B" w:rsidRPr="00B04E7A" w:rsidRDefault="00F1713B" w:rsidP="00F1713B">
      <w:pPr>
        <w:ind w:firstLine="720"/>
        <w:jc w:val="both"/>
      </w:pPr>
      <w:r w:rsidRPr="00B04E7A">
        <w:t>КПКВКМБ 0217461 «Утримання та розвиток автомобільних доріг та дорожньої інфраструктури за рахунок коштів місцевого бюджету»;</w:t>
      </w:r>
    </w:p>
    <w:p w:rsidR="00F1713B" w:rsidRPr="004D3EF9" w:rsidRDefault="00F1713B" w:rsidP="00F1713B">
      <w:pPr>
        <w:ind w:firstLine="720"/>
        <w:jc w:val="both"/>
      </w:pPr>
      <w:r w:rsidRPr="004D3EF9">
        <w:t>КПКВКМБ 02176</w:t>
      </w:r>
      <w:r>
        <w:t>22</w:t>
      </w:r>
      <w:r w:rsidRPr="004D3EF9">
        <w:t xml:space="preserve"> «</w:t>
      </w:r>
      <w:r>
        <w:t>Реалізація програм і заходів в галузі туризму та курортів</w:t>
      </w:r>
      <w:r w:rsidRPr="004D3EF9">
        <w:t>»;</w:t>
      </w:r>
    </w:p>
    <w:p w:rsidR="00F1713B" w:rsidRDefault="00F1713B" w:rsidP="00F1713B">
      <w:pPr>
        <w:ind w:firstLine="720"/>
        <w:jc w:val="both"/>
      </w:pPr>
      <w:r w:rsidRPr="004D3EF9">
        <w:t>КПКВКМБ 0217691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влади»;</w:t>
      </w:r>
    </w:p>
    <w:p w:rsidR="00F1713B" w:rsidRDefault="00F1713B" w:rsidP="00F1713B">
      <w:pPr>
        <w:ind w:firstLine="720"/>
        <w:jc w:val="both"/>
      </w:pPr>
      <w:bookmarkStart w:id="0" w:name="_GoBack"/>
      <w:bookmarkEnd w:id="0"/>
      <w:r w:rsidRPr="004D3EF9">
        <w:t>КПКВКМБ 0218130 «Забезпечення діяльності місцевої пожежної охорони»;</w:t>
      </w:r>
    </w:p>
    <w:p w:rsidR="00F1713B" w:rsidRPr="004D3EF9" w:rsidRDefault="00F1713B" w:rsidP="00F1713B">
      <w:pPr>
        <w:ind w:firstLine="720"/>
        <w:jc w:val="both"/>
      </w:pPr>
      <w:r>
        <w:t>КПКВКМБ 0218311 «</w:t>
      </w:r>
      <w:r w:rsidRPr="004D3EF9">
        <w:rPr>
          <w:rFonts w:eastAsia="Arial"/>
        </w:rPr>
        <w:t>Охорона та раціональне використання природних ресурсів</w:t>
      </w:r>
      <w:r>
        <w:t>»;</w:t>
      </w:r>
    </w:p>
    <w:p w:rsidR="00F1713B" w:rsidRPr="003D7BB8" w:rsidRDefault="00F1713B" w:rsidP="00F1713B">
      <w:pPr>
        <w:ind w:firstLine="720"/>
        <w:jc w:val="both"/>
      </w:pPr>
      <w:r w:rsidRPr="003D7BB8">
        <w:t>КПКВКМБ 0218312 «Утилізація відходів»;</w:t>
      </w:r>
    </w:p>
    <w:p w:rsidR="00F1713B" w:rsidRDefault="00F1713B" w:rsidP="00F1713B">
      <w:pPr>
        <w:ind w:firstLine="720"/>
        <w:jc w:val="both"/>
      </w:pPr>
      <w:r w:rsidRPr="003D7BB8">
        <w:t>КПКВКМБ 0219770 «Інші</w:t>
      </w:r>
      <w:r>
        <w:t xml:space="preserve"> субвенції з місцевого бюджету»;</w:t>
      </w:r>
    </w:p>
    <w:p w:rsidR="00F1713B" w:rsidRDefault="00F1713B" w:rsidP="00F1713B">
      <w:pPr>
        <w:ind w:firstLine="720"/>
        <w:jc w:val="both"/>
      </w:pPr>
      <w:r>
        <w:t>КПКВКМБ 021980</w:t>
      </w:r>
      <w:r w:rsidRPr="003D7BB8">
        <w:t>0 «</w:t>
      </w:r>
      <w:r>
        <w:t>Субвенція з місцевого бюджету державному бюджету на виконання програм соціально-економічного розвитку регіонів»;</w:t>
      </w:r>
    </w:p>
    <w:p w:rsidR="00F1713B" w:rsidRDefault="00F1713B" w:rsidP="00F1713B">
      <w:pPr>
        <w:ind w:firstLine="720"/>
        <w:jc w:val="both"/>
      </w:pPr>
      <w:r>
        <w:t>2. Контроль за виконанням цього розпорядження залишаю за собою.</w:t>
      </w:r>
    </w:p>
    <w:p w:rsidR="00F1713B" w:rsidRDefault="00F1713B" w:rsidP="00F1713B">
      <w:pPr>
        <w:jc w:val="both"/>
      </w:pPr>
    </w:p>
    <w:p w:rsidR="00F1713B" w:rsidRDefault="00F1713B" w:rsidP="00F1713B">
      <w:pPr>
        <w:jc w:val="both"/>
      </w:pPr>
    </w:p>
    <w:p w:rsidR="00F1713B" w:rsidRPr="00AB1730" w:rsidRDefault="00F1713B" w:rsidP="00F1713B">
      <w:pPr>
        <w:jc w:val="both"/>
      </w:pPr>
      <w:r w:rsidRPr="00AB1730">
        <w:t xml:space="preserve">Сільський голова </w:t>
      </w:r>
      <w:r w:rsidRPr="00AB1730">
        <w:tab/>
      </w:r>
      <w:r w:rsidRPr="00AB1730">
        <w:tab/>
      </w:r>
      <w:r w:rsidRPr="00AB1730">
        <w:tab/>
      </w:r>
      <w:r w:rsidRPr="00AB1730">
        <w:tab/>
      </w:r>
      <w:r w:rsidRPr="00AB1730">
        <w:tab/>
      </w:r>
      <w:r>
        <w:t xml:space="preserve">                    Ігор ЧЕКАЛЕНКО</w:t>
      </w:r>
    </w:p>
    <w:p w:rsidR="00F1713B" w:rsidRDefault="00F1713B" w:rsidP="00F1713B">
      <w:r>
        <w:t xml:space="preserve"> </w:t>
      </w:r>
    </w:p>
    <w:p w:rsidR="002719EA" w:rsidRDefault="002719EA"/>
    <w:sectPr w:rsidR="002719EA" w:rsidSect="004D0F99">
      <w:headerReference w:type="even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FE7" w:rsidRDefault="00BA5FE7">
      <w:r>
        <w:separator/>
      </w:r>
    </w:p>
  </w:endnote>
  <w:endnote w:type="continuationSeparator" w:id="0">
    <w:p w:rsidR="00BA5FE7" w:rsidRDefault="00BA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FE7" w:rsidRDefault="00BA5FE7">
      <w:r>
        <w:separator/>
      </w:r>
    </w:p>
  </w:footnote>
  <w:footnote w:type="continuationSeparator" w:id="0">
    <w:p w:rsidR="00BA5FE7" w:rsidRDefault="00BA5F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0E" w:rsidRDefault="00F1713B" w:rsidP="007B0C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70E" w:rsidRDefault="00BA5F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D62"/>
    <w:rsid w:val="00182D37"/>
    <w:rsid w:val="002719EA"/>
    <w:rsid w:val="00BA4F95"/>
    <w:rsid w:val="00BA5FE7"/>
    <w:rsid w:val="00C452D4"/>
    <w:rsid w:val="00F1713B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3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7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713B"/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styleId="a5">
    <w:name w:val="page number"/>
    <w:basedOn w:val="a0"/>
    <w:rsid w:val="00F1713B"/>
  </w:style>
  <w:style w:type="paragraph" w:customStyle="1" w:styleId="1">
    <w:name w:val="Без интервала1"/>
    <w:rsid w:val="00F1713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71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13B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3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171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1713B"/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styleId="a5">
    <w:name w:val="page number"/>
    <w:basedOn w:val="a0"/>
    <w:rsid w:val="00F1713B"/>
  </w:style>
  <w:style w:type="paragraph" w:customStyle="1" w:styleId="1">
    <w:name w:val="Без интервала1"/>
    <w:rsid w:val="00F1713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1713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13B"/>
    <w:rPr>
      <w:rFonts w:ascii="Tahoma" w:eastAsia="Times New Roman" w:hAnsi="Tahoma" w:cs="Tahoma"/>
      <w:color w:val="000000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дом</cp:lastModifiedBy>
  <cp:revision>3</cp:revision>
  <cp:lastPrinted>2022-02-21T08:08:00Z</cp:lastPrinted>
  <dcterms:created xsi:type="dcterms:W3CDTF">2022-02-21T08:08:00Z</dcterms:created>
  <dcterms:modified xsi:type="dcterms:W3CDTF">2022-02-21T09:31:00Z</dcterms:modified>
</cp:coreProperties>
</file>