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160"/>
        <w:gridCol w:w="3580"/>
        <w:gridCol w:w="700"/>
        <w:gridCol w:w="1400"/>
        <w:gridCol w:w="1400"/>
        <w:gridCol w:w="1400"/>
        <w:gridCol w:w="560"/>
      </w:tblGrid>
      <w:tr w:rsidR="00C74E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b/>
                <w:sz w:val="14"/>
              </w:rPr>
              <w:t>ЗАТВЕРДЖЕНО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sz w:val="12"/>
              </w:rPr>
              <w:t>Наказ Міністерства фінансів України</w:t>
            </w:r>
            <w:r>
              <w:rPr>
                <w:sz w:val="12"/>
              </w:rPr>
              <w:br/>
              <w:t>28.01.2002  № 57</w:t>
            </w:r>
            <w:r>
              <w:rPr>
                <w:sz w:val="12"/>
              </w:rPr>
              <w:br/>
              <w:t>(у редакції наказу Міністерства фінансів України</w:t>
            </w:r>
            <w:r>
              <w:rPr>
                <w:sz w:val="12"/>
              </w:rPr>
              <w:br/>
              <w:t xml:space="preserve">04.12.2015 № 1118)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4E00" w:rsidRDefault="000929C4">
            <w:pPr>
              <w:spacing w:line="360" w:lineRule="auto"/>
            </w:pPr>
            <w:r>
              <w:rPr>
                <w:sz w:val="14"/>
              </w:rPr>
              <w:t>Затверджений у сумі: Один мільйон тридцять п’ять тисяч грн 00 коп. ( 1035000 грн  00 коп.  )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4"/>
              </w:rPr>
              <w:t>Начальник відділу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Тамара ОВЧАРЕНКО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2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sz w:val="18"/>
              </w:rPr>
              <w:t>06 січня 2026 р.</w:t>
            </w: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24"/>
              </w:rPr>
              <w:t>КОШТОРИС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24"/>
              </w:rPr>
              <w:t xml:space="preserve">на 2026 рік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C74E00" w:rsidRDefault="000929C4">
            <w:pPr>
              <w:ind w:left="100"/>
            </w:pPr>
            <w:r>
              <w:rPr>
                <w:sz w:val="16"/>
              </w:rPr>
              <w:t>44103809  Фінансовий відділ Степанківської сільської ради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00"/>
            </w:pPr>
            <w:r>
              <w:rPr>
                <w:sz w:val="16"/>
              </w:rPr>
              <w:t xml:space="preserve">Черкаська область, Черкаський район, </w:t>
            </w:r>
            <w:proofErr w:type="spellStart"/>
            <w:r>
              <w:rPr>
                <w:sz w:val="16"/>
              </w:rPr>
              <w:t>с.Степанки</w:t>
            </w:r>
            <w:proofErr w:type="spellEnd"/>
            <w:r>
              <w:rPr>
                <w:sz w:val="16"/>
              </w:rPr>
              <w:t>, вул. Героїв України, 124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sz w:val="16"/>
              </w:rPr>
              <w:t>Вид бюджету</w:t>
            </w:r>
          </w:p>
        </w:tc>
        <w:tc>
          <w:tcPr>
            <w:tcW w:w="848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sz w:val="16"/>
              </w:rPr>
              <w:t>місцевий ,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49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sz w:val="16"/>
              </w:rPr>
              <w:t>37 Орган з питань фінансів ,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6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2800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C74E00"/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</w:t>
            </w:r>
          </w:p>
        </w:tc>
        <w:tc>
          <w:tcPr>
            <w:tcW w:w="490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rPr>
                <w:sz w:val="16"/>
              </w:rPr>
              <w:t>3710160 - Керівництво і управління у відповідній сфері у містах (місті Києві), селища</w:t>
            </w:r>
            <w:r>
              <w:rPr>
                <w:sz w:val="16"/>
              </w:rPr>
              <w:t>х, селах, територіальних громадах )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Найменування</w:t>
            </w: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Код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rPr>
                <w:sz w:val="16"/>
              </w:rPr>
              <w:t>Усього на рік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РАЗОМ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pStyle w:val="EMPTYCELLSTYLE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надходження від плати за послуги, що надаються  бюджетними установами згідно із законодавством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4"/>
              </w:rPr>
              <w:t>25010000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 xml:space="preserve">(розписати за підгрупами)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ind w:right="60"/>
              <w:jc w:val="center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інші джерела власних надходжень бюджетних установ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4"/>
              </w:rPr>
              <w:t>25020000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 xml:space="preserve">(розписати за підгрупами) 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ind w:right="60"/>
              <w:jc w:val="center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інші надходження, у тому числі: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інші доходи (розписати за кодами класифікації доходів бюджету)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b/>
                <w:sz w:val="16"/>
              </w:rPr>
              <w:t>1 035 000,00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spacing w:before="20" w:after="20"/>
              <w:ind w:left="60" w:firstLine="20"/>
              <w:jc w:val="center"/>
            </w:pPr>
            <w:r>
              <w:rPr>
                <w:b/>
                <w:sz w:val="18"/>
              </w:rPr>
              <w:t>ПОТОЧНІ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b/>
                <w:sz w:val="18"/>
              </w:rPr>
              <w:t>2000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1 035 000,00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2100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994 300,00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994 300,00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праці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2110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Заробітна плата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2111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815 000,00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Грошове забезпечення військовослужбовців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2112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Суддівська винагорода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2113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Нарахування на оплату праці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2120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179 300,00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179 300,00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Використання товарів і послуг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40 700,00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40 700,00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Предмети, матеріали, обладнання та інвентар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Медикаменти та перев'язувальні матеріали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Продукти харчування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послуг (крім комунальних)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2240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20 700,00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>20 700,00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Видатки на відрядження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2250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Видатки та заходи спеціального призначення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2260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комунальних послуг та енергоносіїв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2270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теплопостачання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2271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0" w:type="dxa"/>
          </w:tcPr>
          <w:p w:rsidR="00C74E00" w:rsidRDefault="00C74E00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водопостачання та водовідведення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2272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електроенергії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2273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природного газу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2274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2275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 xml:space="preserve">Оплата </w:t>
            </w:r>
            <w:proofErr w:type="spellStart"/>
            <w:r>
              <w:rPr>
                <w:sz w:val="16"/>
              </w:rPr>
              <w:t>енергосервісу</w:t>
            </w:r>
            <w:proofErr w:type="spellEnd"/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2276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2280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2281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2282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2400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2410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2420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Поточні трансферти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2610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2620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2630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Соціальне забезпечення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2700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Виплата пенсій і допомоги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2710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Стипендії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2720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Інші виплати населенню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2730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Інші поточні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2800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spacing w:before="20" w:after="20"/>
              <w:ind w:left="60" w:firstLine="20"/>
              <w:jc w:val="center"/>
            </w:pPr>
            <w:r>
              <w:rPr>
                <w:b/>
                <w:sz w:val="18"/>
              </w:rPr>
              <w:t>КАПІТАЛЬНІ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b/>
                <w:sz w:val="18"/>
              </w:rPr>
              <w:t>3000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Придбання основного капіталу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Капітальне будівництво (придбання)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Капітальне будівництво (придбання) житла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3121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3122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3131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Капітальний ремонт інших об'єктів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3132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Реконструкція та реставрація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3140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Реконструкція житлового фонду (приміщень)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3141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Реконструкція та реставрація інших об'єктів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3142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Реставрація пам'яток культури, історії та архітектури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3143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Створення державних запасів і резервів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3150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Придбання землі та нематеріальних активів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3160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3200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3210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3220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3230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Капітальні трансферти населенню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3240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внутрішніх кредитів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4110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4111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4112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інших внутрішніх кредитів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4113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spacing w:before="20" w:after="20"/>
              <w:ind w:left="60" w:firstLine="20"/>
            </w:pPr>
            <w:r>
              <w:rPr>
                <w:sz w:val="16"/>
              </w:rPr>
              <w:t>Надання зовнішніх кредитів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sz w:val="18"/>
              </w:rPr>
              <w:t>4210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spacing w:before="20" w:after="20"/>
              <w:ind w:left="60" w:firstLine="20"/>
              <w:jc w:val="center"/>
            </w:pPr>
            <w:r>
              <w:rPr>
                <w:b/>
                <w:sz w:val="18"/>
              </w:rPr>
              <w:t>Нерозподілені видатки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left="140"/>
              <w:jc w:val="center"/>
            </w:pPr>
            <w:r>
              <w:rPr>
                <w:b/>
                <w:sz w:val="18"/>
              </w:rPr>
              <w:t>9000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pPr>
              <w:ind w:right="60"/>
            </w:pPr>
            <w:r>
              <w:rPr>
                <w:b/>
                <w:sz w:val="16"/>
              </w:rPr>
              <w:t>Начальник відділу</w:t>
            </w: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4E00" w:rsidRDefault="000929C4">
            <w:r>
              <w:rPr>
                <w:sz w:val="16"/>
              </w:rPr>
              <w:t>Тамара ОВЧАРЕНКО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C74E00">
            <w:pPr>
              <w:jc w:val="center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rPr>
                <w:b/>
                <w:sz w:val="16"/>
              </w:rPr>
              <w:t>Спеціаліст І категорії</w:t>
            </w: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74E00" w:rsidRDefault="000929C4">
            <w:r>
              <w:rPr>
                <w:sz w:val="16"/>
              </w:rPr>
              <w:t>Наталія ЗАМИРАЙЛО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47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C74E00">
            <w:pPr>
              <w:jc w:val="center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t>М.П.***</w:t>
            </w:r>
          </w:p>
        </w:tc>
        <w:tc>
          <w:tcPr>
            <w:tcW w:w="3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0929C4">
            <w:pPr>
              <w:jc w:val="center"/>
            </w:pPr>
            <w:r>
              <w:t>06 січня 2026 р.</w:t>
            </w: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35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C74E00">
            <w:pPr>
              <w:jc w:val="center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E00" w:rsidRDefault="00C74E00">
            <w:pPr>
              <w:jc w:val="center"/>
            </w:pPr>
          </w:p>
        </w:tc>
        <w:tc>
          <w:tcPr>
            <w:tcW w:w="358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14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rPr>
                <w:sz w:val="10"/>
              </w:rPr>
              <w:t>* Виноску виключено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rPr>
                <w:sz w:val="10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  <w:tr w:rsidR="00C74E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700" w:type="dxa"/>
          </w:tcPr>
          <w:p w:rsidR="00C74E00" w:rsidRDefault="00C74E00">
            <w:pPr>
              <w:pStyle w:val="EMPTYCELLSTYLE"/>
            </w:pPr>
          </w:p>
        </w:tc>
        <w:tc>
          <w:tcPr>
            <w:tcW w:w="9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E00" w:rsidRDefault="000929C4">
            <w:r>
              <w:rPr>
                <w:sz w:val="10"/>
              </w:rPr>
              <w:t>*** Заповнюється розпорядниками нижчого рівня, крім головних розпорядників та національних закладів вищої освіти, яким без</w:t>
            </w:r>
            <w:r>
              <w:rPr>
                <w:sz w:val="10"/>
              </w:rPr>
              <w:t>посередньо встановлені призначення у державному бюджеті.</w:t>
            </w:r>
          </w:p>
        </w:tc>
        <w:tc>
          <w:tcPr>
            <w:tcW w:w="560" w:type="dxa"/>
          </w:tcPr>
          <w:p w:rsidR="00C74E00" w:rsidRDefault="00C74E00">
            <w:pPr>
              <w:pStyle w:val="EMPTYCELLSTYLE"/>
            </w:pPr>
          </w:p>
        </w:tc>
      </w:tr>
    </w:tbl>
    <w:p w:rsidR="000929C4" w:rsidRDefault="000929C4"/>
    <w:sectPr w:rsidR="000929C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00"/>
    <w:rsid w:val="000929C4"/>
    <w:rsid w:val="002E022C"/>
    <w:rsid w:val="00C7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774F3-4894-4D3F-879A-8938858A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4445</Words>
  <Characters>2535</Characters>
  <Application>Microsoft Office Word</Application>
  <DocSecurity>0</DocSecurity>
  <Lines>21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Фін.Від.</dc:creator>
  <cp:lastModifiedBy>Адмін</cp:lastModifiedBy>
  <cp:revision>2</cp:revision>
  <dcterms:created xsi:type="dcterms:W3CDTF">2026-02-23T14:37:00Z</dcterms:created>
  <dcterms:modified xsi:type="dcterms:W3CDTF">2026-02-23T14:37:00Z</dcterms:modified>
</cp:coreProperties>
</file>