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595E4" w14:textId="77777777" w:rsidR="0089248D" w:rsidRDefault="0089248D" w:rsidP="0089248D">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noProof/>
          <w:sz w:val="20"/>
          <w:szCs w:val="24"/>
          <w:lang w:eastAsia="ru-RU"/>
        </w:rPr>
        <w:drawing>
          <wp:inline distT="0" distB="0" distL="0" distR="0" wp14:anchorId="37FE660A" wp14:editId="359D6E24">
            <wp:extent cx="466725" cy="5619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29140826" w14:textId="77777777" w:rsidR="0089248D" w:rsidRDefault="0089248D" w:rsidP="0089248D">
      <w:pPr>
        <w:spacing w:after="0" w:line="240"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СТЕПАНКІВСЬКА  СІЛЬСЬКА РАДА</w:t>
      </w:r>
    </w:p>
    <w:p w14:paraId="008955C0" w14:textId="77777777" w:rsidR="0089248D" w:rsidRDefault="0089248D" w:rsidP="0089248D">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Сімдесят перша  сесія восьмого скликання</w:t>
      </w:r>
    </w:p>
    <w:p w14:paraId="2FAB6637" w14:textId="77777777" w:rsidR="0089248D" w:rsidRDefault="0089248D" w:rsidP="0089248D">
      <w:pPr>
        <w:spacing w:after="0" w:line="240" w:lineRule="auto"/>
        <w:jc w:val="right"/>
        <w:rPr>
          <w:rFonts w:ascii="Times New Roman" w:eastAsia="Times New Roman" w:hAnsi="Times New Roman" w:cs="Times New Roman"/>
          <w:b/>
          <w:sz w:val="28"/>
          <w:szCs w:val="28"/>
          <w:lang w:val="uk-UA" w:eastAsia="ru-RU"/>
        </w:rPr>
      </w:pPr>
    </w:p>
    <w:p w14:paraId="5D7D200D" w14:textId="77777777" w:rsidR="0089248D" w:rsidRDefault="0089248D" w:rsidP="0089248D">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РІШЕННЯ</w:t>
      </w:r>
    </w:p>
    <w:p w14:paraId="2443706C" w14:textId="77777777" w:rsidR="0089248D" w:rsidRDefault="0089248D" w:rsidP="0089248D">
      <w:pPr>
        <w:tabs>
          <w:tab w:val="left" w:pos="8180"/>
        </w:tabs>
        <w:spacing w:after="0"/>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ПРОЄКТ</w:t>
      </w:r>
    </w:p>
    <w:p w14:paraId="4A3CAB5C" w14:textId="77777777" w:rsidR="0089248D" w:rsidRDefault="0089248D" w:rsidP="0089248D">
      <w:pPr>
        <w:spacing w:after="0"/>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00.09.2025    </w:t>
      </w:r>
      <w:r>
        <w:rPr>
          <w:rFonts w:ascii="Times New Roman" w:eastAsia="Times New Roman" w:hAnsi="Times New Roman" w:cs="Times New Roman"/>
          <w:b/>
          <w:sz w:val="28"/>
          <w:szCs w:val="28"/>
          <w:lang w:val="uk-UA"/>
        </w:rPr>
        <w:tab/>
      </w:r>
      <w:r>
        <w:rPr>
          <w:rFonts w:ascii="Calibri" w:eastAsia="Times New Roman" w:hAnsi="Calibri" w:cs="Times New Roman"/>
          <w:b/>
          <w:sz w:val="28"/>
          <w:szCs w:val="28"/>
          <w:lang w:val="uk-UA"/>
        </w:rPr>
        <w:tab/>
      </w:r>
      <w:r>
        <w:rPr>
          <w:rFonts w:ascii="Calibri" w:eastAsia="Times New Roman" w:hAnsi="Calibri" w:cs="Times New Roman"/>
          <w:b/>
          <w:sz w:val="28"/>
          <w:szCs w:val="28"/>
          <w:lang w:val="uk-UA"/>
        </w:rPr>
        <w:tab/>
      </w:r>
      <w:r>
        <w:rPr>
          <w:rFonts w:ascii="Calibri" w:eastAsia="Times New Roman" w:hAnsi="Calibri" w:cs="Times New Roman"/>
          <w:b/>
          <w:sz w:val="28"/>
          <w:szCs w:val="28"/>
          <w:lang w:val="uk-UA"/>
        </w:rPr>
        <w:tab/>
      </w:r>
      <w:r>
        <w:rPr>
          <w:rFonts w:ascii="Calibri" w:eastAsia="Times New Roman" w:hAnsi="Calibri" w:cs="Times New Roman"/>
          <w:b/>
          <w:sz w:val="28"/>
          <w:szCs w:val="28"/>
          <w:lang w:val="uk-UA"/>
        </w:rPr>
        <w:tab/>
      </w:r>
      <w:r>
        <w:rPr>
          <w:rFonts w:ascii="Calibri" w:eastAsia="Times New Roman" w:hAnsi="Calibri" w:cs="Times New Roman"/>
          <w:b/>
          <w:sz w:val="28"/>
          <w:szCs w:val="28"/>
          <w:lang w:val="uk-UA"/>
        </w:rPr>
        <w:tab/>
      </w:r>
      <w:r>
        <w:rPr>
          <w:rFonts w:ascii="Calibri" w:eastAsia="Times New Roman" w:hAnsi="Calibri" w:cs="Times New Roman"/>
          <w:b/>
          <w:sz w:val="28"/>
          <w:szCs w:val="28"/>
          <w:lang w:val="uk-UA"/>
        </w:rPr>
        <w:tab/>
      </w:r>
      <w:r>
        <w:rPr>
          <w:rFonts w:ascii="Times New Roman" w:eastAsia="Times New Roman" w:hAnsi="Times New Roman" w:cs="Times New Roman"/>
          <w:b/>
          <w:sz w:val="28"/>
          <w:szCs w:val="28"/>
          <w:lang w:val="uk-UA"/>
        </w:rPr>
        <w:t xml:space="preserve">                    №71-00/VIII </w:t>
      </w:r>
    </w:p>
    <w:p w14:paraId="1486D73E" w14:textId="77777777" w:rsidR="0089248D" w:rsidRDefault="0089248D" w:rsidP="0089248D">
      <w:pPr>
        <w:spacing w:after="0"/>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с. Степанки</w:t>
      </w:r>
    </w:p>
    <w:p w14:paraId="13FC31CE" w14:textId="77777777" w:rsidR="0089248D" w:rsidRDefault="0089248D" w:rsidP="0089248D">
      <w:pPr>
        <w:spacing w:after="0"/>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p>
    <w:p w14:paraId="4D0F5BDD" w14:textId="77777777" w:rsidR="0089248D" w:rsidRDefault="0089248D" w:rsidP="0089248D">
      <w:pPr>
        <w:spacing w:after="0"/>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Про внесення змін до рішення Степанківської сільської ради від 26.03.2025 №65-02/VIII «Про створення юридичної особи публічного </w:t>
      </w:r>
    </w:p>
    <w:p w14:paraId="614417AE" w14:textId="77777777" w:rsidR="0089248D" w:rsidRDefault="0089248D" w:rsidP="0089248D">
      <w:pPr>
        <w:spacing w:after="0"/>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права «Відділ освіти, культури, молоді та спорту Степанківської сільської ради Черкаського району Черкаської області», затвердження положення про нього та його структури» (зі змінами від 29.04.2025 №66-02/VIII)</w:t>
      </w:r>
    </w:p>
    <w:p w14:paraId="0C4D6BB8" w14:textId="77777777" w:rsidR="0089248D" w:rsidRDefault="0089248D" w:rsidP="0089248D">
      <w:pPr>
        <w:tabs>
          <w:tab w:val="left" w:pos="3750"/>
        </w:tabs>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14:paraId="112A2ED7" w14:textId="77777777" w:rsidR="0089248D" w:rsidRDefault="0089248D" w:rsidP="0089248D">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Calibri" w:hAnsi="Times New Roman" w:cs="Times New Roman"/>
          <w:color w:val="000000"/>
          <w:sz w:val="28"/>
          <w:szCs w:val="28"/>
          <w:shd w:val="clear" w:color="auto" w:fill="FFFFFF"/>
          <w:lang w:val="uk-UA"/>
        </w:rPr>
        <w:t xml:space="preserve">Відповідно підпункту 1 пункту а статті 32, підпункту 6 пункту 1 статті 26, частини 4 статті 54, статті 59 </w:t>
      </w:r>
      <w:r>
        <w:rPr>
          <w:rFonts w:ascii="Times New Roman" w:eastAsia="Times New Roman" w:hAnsi="Times New Roman" w:cs="Times New Roman"/>
          <w:sz w:val="28"/>
          <w:szCs w:val="28"/>
          <w:lang w:val="uk-UA" w:eastAsia="ru-RU"/>
        </w:rPr>
        <w:t xml:space="preserve"> </w:t>
      </w:r>
      <w:r>
        <w:rPr>
          <w:rFonts w:ascii="Times New Roman" w:eastAsia="Calibri" w:hAnsi="Times New Roman" w:cs="Times New Roman"/>
          <w:color w:val="000000"/>
          <w:sz w:val="28"/>
          <w:szCs w:val="28"/>
          <w:shd w:val="clear" w:color="auto" w:fill="FFFFFF"/>
          <w:lang w:val="uk-UA"/>
        </w:rPr>
        <w:t xml:space="preserve">Закону України «Про місцеве самоврядування в Україні», пункту 2 частини 2 статті 17 Закону України «Про державну реєстрацію юридичних осіб, фізичних осіб-підприємців та громадських формувань», частини 1 статті 87 Цивільного кодексу України, рішення  </w:t>
      </w:r>
      <w:r>
        <w:rPr>
          <w:rFonts w:ascii="Times New Roman" w:eastAsia="Times New Roman" w:hAnsi="Times New Roman" w:cs="Times New Roman"/>
          <w:sz w:val="28"/>
          <w:szCs w:val="28"/>
          <w:lang w:val="uk-UA" w:eastAsia="ru-RU"/>
        </w:rPr>
        <w:t xml:space="preserve">Степанківської ради від  </w:t>
      </w:r>
      <w:r>
        <w:rPr>
          <w:rFonts w:ascii="Times New Roman" w:eastAsia="Times New Roman" w:hAnsi="Times New Roman" w:cs="Times New Roman"/>
          <w:sz w:val="28"/>
          <w:szCs w:val="28"/>
          <w:lang w:val="uk-UA"/>
        </w:rPr>
        <w:t>26.03.2025 №65-02/VIII «Про створення юридичної особи публічного права «Відділ освіти, культури, молоді та спорту Степанківської сільської ради Черкаського району Черкаської області», затвердження положення про нього та його структури» (зі змінами від 29.04.2025 №66-02/VIII),  сільська рада</w:t>
      </w:r>
    </w:p>
    <w:p w14:paraId="1A539C0A" w14:textId="77777777" w:rsidR="0089248D" w:rsidRDefault="0089248D" w:rsidP="0089248D">
      <w:pPr>
        <w:spacing w:after="0" w:line="240" w:lineRule="auto"/>
        <w:rPr>
          <w:rFonts w:ascii="Times New Roman" w:eastAsia="Times New Roman" w:hAnsi="Times New Roman" w:cs="Times New Roman"/>
          <w:b/>
          <w:sz w:val="28"/>
          <w:szCs w:val="28"/>
          <w:lang w:val="uk-UA"/>
        </w:rPr>
      </w:pPr>
    </w:p>
    <w:p w14:paraId="1495EC60" w14:textId="77777777" w:rsidR="0089248D" w:rsidRDefault="0089248D" w:rsidP="0089248D">
      <w:p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ВИРІШИЛА:</w:t>
      </w:r>
    </w:p>
    <w:p w14:paraId="5699CFF4" w14:textId="77777777" w:rsidR="0089248D" w:rsidRDefault="0089248D" w:rsidP="0089248D">
      <w:pPr>
        <w:spacing w:after="0" w:line="240" w:lineRule="auto"/>
        <w:jc w:val="both"/>
        <w:rPr>
          <w:rFonts w:ascii="Times New Roman" w:eastAsia="Times New Roman" w:hAnsi="Times New Roman" w:cs="Times New Roman"/>
          <w:sz w:val="28"/>
          <w:szCs w:val="28"/>
          <w:lang w:val="uk-UA" w:eastAsia="ru-RU"/>
        </w:rPr>
      </w:pPr>
    </w:p>
    <w:p w14:paraId="65CB9C81" w14:textId="77777777" w:rsidR="0089248D" w:rsidRDefault="0089248D" w:rsidP="0089248D">
      <w:pPr>
        <w:spacing w:after="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ru-RU"/>
        </w:rPr>
        <w:t xml:space="preserve">1.Внести зміни до </w:t>
      </w:r>
      <w:r>
        <w:rPr>
          <w:rFonts w:ascii="Times New Roman" w:eastAsia="Calibri" w:hAnsi="Times New Roman" w:cs="Times New Roman"/>
          <w:color w:val="000000"/>
          <w:sz w:val="28"/>
          <w:szCs w:val="28"/>
          <w:shd w:val="clear" w:color="auto" w:fill="FFFFFF"/>
          <w:lang w:val="uk-UA"/>
        </w:rPr>
        <w:t xml:space="preserve">рішення  </w:t>
      </w:r>
      <w:r>
        <w:rPr>
          <w:rFonts w:ascii="Times New Roman" w:eastAsia="Times New Roman" w:hAnsi="Times New Roman" w:cs="Times New Roman"/>
          <w:sz w:val="28"/>
          <w:szCs w:val="28"/>
          <w:lang w:val="uk-UA" w:eastAsia="ru-RU"/>
        </w:rPr>
        <w:t xml:space="preserve">сільської ради від  </w:t>
      </w:r>
      <w:r>
        <w:rPr>
          <w:rFonts w:ascii="Times New Roman" w:eastAsia="Times New Roman" w:hAnsi="Times New Roman" w:cs="Times New Roman"/>
          <w:sz w:val="28"/>
          <w:szCs w:val="28"/>
          <w:lang w:val="uk-UA"/>
        </w:rPr>
        <w:t>26.03.2025 №65-02/VIII «Про створення юридичної особи публічного права «Відділ освіти, культури, молоді та спорту Степанківської сільської ради Черкаського району Черкаської області», затвердження положення про нього та його структури» (зі змінами від 29.04.2025 №66-02/VIII), виклавши Додаток 1 «Положення відділу освіти, культури, молоді та спорту Степанківської сільської ради Черкаського району Черкаської області» в новій редакції, згідно Додатку.</w:t>
      </w:r>
    </w:p>
    <w:p w14:paraId="4F3FEB09" w14:textId="77777777" w:rsidR="0089248D" w:rsidRDefault="0089248D" w:rsidP="0089248D">
      <w:pPr>
        <w:spacing w:after="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8.Контроль за виконанням даного рішення покласти на постійно діючі депутатські комісії з питань фінансів, бюджету, планування, соціально-економічного розвитку, інвестицій та міжнародного співробітництва та з </w:t>
      </w:r>
      <w:r>
        <w:rPr>
          <w:rFonts w:ascii="Times New Roman" w:eastAsia="Times New Roman" w:hAnsi="Times New Roman" w:cs="Times New Roman"/>
          <w:sz w:val="28"/>
          <w:szCs w:val="28"/>
          <w:lang w:val="uk-UA" w:eastAsia="ru-RU"/>
        </w:rPr>
        <w:lastRenderedPageBreak/>
        <w:t>гуманітарних питань, з питань прав людини, законності, депутатської діяльності, етики, регламенту та попередження конфлікту інтересів Степанківської сільської ради.</w:t>
      </w:r>
    </w:p>
    <w:p w14:paraId="6228A0DE" w14:textId="77777777" w:rsidR="0089248D" w:rsidRDefault="0089248D" w:rsidP="0089248D">
      <w:pPr>
        <w:spacing w:after="0" w:line="240" w:lineRule="auto"/>
        <w:jc w:val="both"/>
        <w:rPr>
          <w:rFonts w:ascii="Times New Roman" w:eastAsia="Times New Roman" w:hAnsi="Times New Roman" w:cs="Times New Roman"/>
          <w:sz w:val="28"/>
          <w:szCs w:val="28"/>
          <w:lang w:val="uk-UA"/>
        </w:rPr>
      </w:pPr>
    </w:p>
    <w:p w14:paraId="4BB0545E" w14:textId="77777777" w:rsidR="0089248D" w:rsidRDefault="0089248D" w:rsidP="0089248D">
      <w:pPr>
        <w:spacing w:after="0" w:line="240" w:lineRule="auto"/>
        <w:jc w:val="both"/>
        <w:rPr>
          <w:rFonts w:ascii="Times New Roman" w:eastAsia="Times New Roman" w:hAnsi="Times New Roman" w:cs="Times New Roman"/>
          <w:sz w:val="28"/>
          <w:szCs w:val="28"/>
          <w:lang w:val="uk-UA"/>
        </w:rPr>
      </w:pPr>
    </w:p>
    <w:p w14:paraId="46A16D52" w14:textId="77777777" w:rsidR="0089248D" w:rsidRDefault="0089248D" w:rsidP="0089248D">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Сільський голова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lang w:val="uk-UA"/>
        </w:rPr>
        <w:t xml:space="preserve">         Ігор ЧЕКАЛЕНКО</w:t>
      </w:r>
    </w:p>
    <w:p w14:paraId="39EBAE18" w14:textId="77777777" w:rsidR="0089248D" w:rsidRDefault="0089248D" w:rsidP="0089248D">
      <w:pPr>
        <w:autoSpaceDE w:val="0"/>
        <w:autoSpaceDN w:val="0"/>
        <w:adjustRightInd w:val="0"/>
        <w:spacing w:after="0" w:line="240" w:lineRule="auto"/>
        <w:jc w:val="both"/>
        <w:rPr>
          <w:rFonts w:ascii="Times New Roman" w:eastAsia="Calibri" w:hAnsi="Times New Roman" w:cs="Times New Roman"/>
          <w:sz w:val="24"/>
          <w:szCs w:val="24"/>
          <w:lang w:val="uk-UA" w:eastAsia="uk-UA"/>
        </w:rPr>
      </w:pPr>
    </w:p>
    <w:p w14:paraId="21829740" w14:textId="77777777" w:rsidR="0089248D" w:rsidRDefault="0089248D" w:rsidP="0089248D">
      <w:pPr>
        <w:rPr>
          <w:lang w:val="uk-UA"/>
        </w:rPr>
      </w:pPr>
    </w:p>
    <w:p w14:paraId="29F1457F" w14:textId="77777777" w:rsidR="0089248D" w:rsidRDefault="0089248D" w:rsidP="0089248D">
      <w:pPr>
        <w:rPr>
          <w:lang w:val="uk-UA"/>
        </w:rPr>
      </w:pPr>
    </w:p>
    <w:p w14:paraId="2803EB69" w14:textId="77777777" w:rsidR="0089248D" w:rsidRDefault="0089248D" w:rsidP="0089248D">
      <w:pPr>
        <w:rPr>
          <w:lang w:val="uk-UA"/>
        </w:rPr>
      </w:pPr>
    </w:p>
    <w:p w14:paraId="396ADF8E" w14:textId="77777777" w:rsidR="0089248D" w:rsidRDefault="0089248D" w:rsidP="0089248D">
      <w:pPr>
        <w:rPr>
          <w:lang w:val="uk-UA"/>
        </w:rPr>
      </w:pPr>
    </w:p>
    <w:p w14:paraId="540F1E34" w14:textId="77777777" w:rsidR="0089248D" w:rsidRDefault="0089248D" w:rsidP="0089248D">
      <w:pPr>
        <w:rPr>
          <w:lang w:val="uk-UA"/>
        </w:rPr>
      </w:pPr>
    </w:p>
    <w:p w14:paraId="6306A600" w14:textId="77777777" w:rsidR="0089248D" w:rsidRDefault="0089248D" w:rsidP="0089248D">
      <w:pPr>
        <w:rPr>
          <w:lang w:val="uk-UA"/>
        </w:rPr>
      </w:pPr>
    </w:p>
    <w:p w14:paraId="111B4A89" w14:textId="77777777" w:rsidR="0089248D" w:rsidRDefault="0089248D" w:rsidP="0089248D">
      <w:pPr>
        <w:rPr>
          <w:lang w:val="uk-UA"/>
        </w:rPr>
      </w:pPr>
    </w:p>
    <w:p w14:paraId="5F0718E6" w14:textId="77777777" w:rsidR="0089248D" w:rsidRDefault="0089248D" w:rsidP="0089248D">
      <w:pPr>
        <w:rPr>
          <w:lang w:val="uk-UA"/>
        </w:rPr>
      </w:pPr>
    </w:p>
    <w:p w14:paraId="2E531310" w14:textId="77777777" w:rsidR="0089248D" w:rsidRDefault="0089248D" w:rsidP="0089248D">
      <w:pPr>
        <w:rPr>
          <w:lang w:val="uk-UA"/>
        </w:rPr>
      </w:pPr>
    </w:p>
    <w:p w14:paraId="440F08AE" w14:textId="77777777" w:rsidR="0089248D" w:rsidRDefault="0089248D" w:rsidP="0089248D">
      <w:pPr>
        <w:rPr>
          <w:lang w:val="uk-UA"/>
        </w:rPr>
      </w:pPr>
    </w:p>
    <w:p w14:paraId="0FCCDA13" w14:textId="77777777" w:rsidR="0089248D" w:rsidRDefault="0089248D" w:rsidP="0089248D">
      <w:pPr>
        <w:rPr>
          <w:lang w:val="uk-UA"/>
        </w:rPr>
      </w:pPr>
    </w:p>
    <w:p w14:paraId="40D6BCBB" w14:textId="77777777" w:rsidR="0089248D" w:rsidRDefault="0089248D" w:rsidP="0089248D">
      <w:pPr>
        <w:rPr>
          <w:lang w:val="uk-UA"/>
        </w:rPr>
      </w:pPr>
    </w:p>
    <w:p w14:paraId="091323C2" w14:textId="77777777" w:rsidR="0089248D" w:rsidRDefault="0089248D" w:rsidP="0089248D">
      <w:pPr>
        <w:rPr>
          <w:lang w:val="uk-UA"/>
        </w:rPr>
      </w:pPr>
    </w:p>
    <w:p w14:paraId="3E4F8A71" w14:textId="77777777" w:rsidR="0089248D" w:rsidRDefault="0089248D" w:rsidP="0089248D">
      <w:pPr>
        <w:rPr>
          <w:lang w:val="uk-UA"/>
        </w:rPr>
      </w:pPr>
    </w:p>
    <w:p w14:paraId="0C7ED70A" w14:textId="77777777" w:rsidR="0089248D" w:rsidRDefault="0089248D" w:rsidP="0089248D">
      <w:pPr>
        <w:rPr>
          <w:lang w:val="uk-UA"/>
        </w:rPr>
      </w:pPr>
    </w:p>
    <w:p w14:paraId="790C40C5" w14:textId="77777777" w:rsidR="0089248D" w:rsidRDefault="0089248D" w:rsidP="0089248D">
      <w:pPr>
        <w:rPr>
          <w:lang w:val="uk-UA"/>
        </w:rPr>
      </w:pPr>
    </w:p>
    <w:p w14:paraId="661DB0DD" w14:textId="77777777" w:rsidR="0089248D" w:rsidRDefault="0089248D" w:rsidP="0089248D">
      <w:pPr>
        <w:rPr>
          <w:lang w:val="uk-UA"/>
        </w:rPr>
      </w:pPr>
    </w:p>
    <w:p w14:paraId="1C16EC53" w14:textId="77777777" w:rsidR="0089248D" w:rsidRDefault="0089248D" w:rsidP="0089248D">
      <w:pPr>
        <w:rPr>
          <w:lang w:val="uk-UA"/>
        </w:rPr>
      </w:pPr>
    </w:p>
    <w:p w14:paraId="3674DE0E" w14:textId="77777777" w:rsidR="0089248D" w:rsidRDefault="0089248D" w:rsidP="0089248D">
      <w:pPr>
        <w:spacing w:after="0"/>
        <w:ind w:firstLine="5245"/>
        <w:rPr>
          <w:rFonts w:ascii="Times New Roman" w:hAnsi="Times New Roman" w:cs="Times New Roman"/>
          <w:sz w:val="28"/>
          <w:szCs w:val="28"/>
          <w:lang w:val="uk-UA"/>
        </w:rPr>
      </w:pPr>
    </w:p>
    <w:p w14:paraId="3C7797E0" w14:textId="77777777" w:rsidR="0089248D" w:rsidRDefault="0089248D" w:rsidP="0089248D">
      <w:pPr>
        <w:spacing w:after="0"/>
        <w:ind w:firstLine="5245"/>
        <w:rPr>
          <w:rFonts w:ascii="Times New Roman" w:hAnsi="Times New Roman" w:cs="Times New Roman"/>
          <w:sz w:val="28"/>
          <w:szCs w:val="28"/>
          <w:lang w:val="uk-UA"/>
        </w:rPr>
      </w:pPr>
    </w:p>
    <w:p w14:paraId="530A4F94" w14:textId="77777777" w:rsidR="0089248D" w:rsidRDefault="0089248D" w:rsidP="0089248D">
      <w:pPr>
        <w:spacing w:after="0"/>
        <w:ind w:firstLine="5245"/>
        <w:rPr>
          <w:rFonts w:ascii="Times New Roman" w:hAnsi="Times New Roman" w:cs="Times New Roman"/>
          <w:sz w:val="28"/>
          <w:szCs w:val="28"/>
          <w:lang w:val="uk-UA"/>
        </w:rPr>
      </w:pPr>
    </w:p>
    <w:p w14:paraId="4D9BCD7C" w14:textId="77777777" w:rsidR="0089248D" w:rsidRDefault="0089248D" w:rsidP="0089248D">
      <w:pPr>
        <w:spacing w:after="0"/>
        <w:ind w:firstLine="5245"/>
        <w:rPr>
          <w:rFonts w:ascii="Times New Roman" w:hAnsi="Times New Roman" w:cs="Times New Roman"/>
          <w:sz w:val="28"/>
          <w:szCs w:val="28"/>
          <w:lang w:val="uk-UA"/>
        </w:rPr>
      </w:pPr>
    </w:p>
    <w:p w14:paraId="6D26FD63" w14:textId="77777777" w:rsidR="0089248D" w:rsidRDefault="0089248D" w:rsidP="0089248D">
      <w:pPr>
        <w:spacing w:after="0"/>
        <w:ind w:firstLine="5245"/>
        <w:rPr>
          <w:rFonts w:ascii="Times New Roman" w:hAnsi="Times New Roman" w:cs="Times New Roman"/>
          <w:sz w:val="28"/>
          <w:szCs w:val="28"/>
          <w:lang w:val="uk-UA"/>
        </w:rPr>
      </w:pPr>
    </w:p>
    <w:p w14:paraId="0BD3BC06" w14:textId="77777777" w:rsidR="0089248D" w:rsidRDefault="0089248D" w:rsidP="0089248D">
      <w:pPr>
        <w:spacing w:after="0"/>
        <w:ind w:firstLine="5245"/>
        <w:rPr>
          <w:rFonts w:ascii="Times New Roman" w:hAnsi="Times New Roman" w:cs="Times New Roman"/>
          <w:sz w:val="28"/>
          <w:szCs w:val="28"/>
          <w:lang w:val="uk-UA"/>
        </w:rPr>
      </w:pPr>
    </w:p>
    <w:p w14:paraId="54E0EBCC" w14:textId="77777777" w:rsidR="0089248D" w:rsidRDefault="0089248D" w:rsidP="0089248D">
      <w:pPr>
        <w:spacing w:after="0"/>
        <w:ind w:firstLine="5245"/>
        <w:rPr>
          <w:rFonts w:ascii="Times New Roman" w:hAnsi="Times New Roman" w:cs="Times New Roman"/>
          <w:sz w:val="28"/>
          <w:szCs w:val="28"/>
          <w:lang w:val="uk-UA"/>
        </w:rPr>
      </w:pPr>
    </w:p>
    <w:p w14:paraId="53C2E519" w14:textId="77777777" w:rsidR="0089248D" w:rsidRDefault="0089248D" w:rsidP="0089248D">
      <w:pPr>
        <w:spacing w:after="0"/>
        <w:ind w:firstLine="5245"/>
        <w:rPr>
          <w:rFonts w:ascii="Times New Roman" w:hAnsi="Times New Roman" w:cs="Times New Roman"/>
          <w:sz w:val="28"/>
          <w:szCs w:val="28"/>
          <w:lang w:val="uk-UA"/>
        </w:rPr>
      </w:pPr>
    </w:p>
    <w:p w14:paraId="76DBD0D0" w14:textId="77777777" w:rsidR="0089248D" w:rsidRDefault="0089248D" w:rsidP="0089248D">
      <w:pPr>
        <w:spacing w:after="0"/>
        <w:ind w:firstLine="5245"/>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Додаток  </w:t>
      </w:r>
    </w:p>
    <w:p w14:paraId="69E6A882" w14:textId="77777777" w:rsidR="0089248D" w:rsidRDefault="0089248D" w:rsidP="0089248D">
      <w:pPr>
        <w:spacing w:after="0"/>
        <w:ind w:firstLine="5245"/>
        <w:rPr>
          <w:rFonts w:ascii="Times New Roman" w:hAnsi="Times New Roman" w:cs="Times New Roman"/>
          <w:sz w:val="24"/>
          <w:szCs w:val="24"/>
          <w:lang w:val="uk-UA"/>
        </w:rPr>
      </w:pPr>
      <w:r>
        <w:rPr>
          <w:rFonts w:ascii="Times New Roman" w:hAnsi="Times New Roman" w:cs="Times New Roman"/>
          <w:sz w:val="24"/>
          <w:szCs w:val="24"/>
          <w:lang w:val="uk-UA"/>
        </w:rPr>
        <w:t xml:space="preserve">до рішення Степанківської сільської ради </w:t>
      </w:r>
    </w:p>
    <w:p w14:paraId="50DB611C" w14:textId="77777777" w:rsidR="0089248D" w:rsidRDefault="0089248D" w:rsidP="0089248D">
      <w:pPr>
        <w:spacing w:after="0"/>
        <w:ind w:firstLine="5245"/>
        <w:rPr>
          <w:rFonts w:ascii="Times New Roman" w:hAnsi="Times New Roman" w:cs="Times New Roman"/>
          <w:sz w:val="24"/>
          <w:szCs w:val="24"/>
          <w:lang w:val="uk-UA"/>
        </w:rPr>
      </w:pPr>
      <w:r>
        <w:rPr>
          <w:rFonts w:ascii="Times New Roman" w:hAnsi="Times New Roman" w:cs="Times New Roman"/>
          <w:sz w:val="24"/>
          <w:szCs w:val="24"/>
          <w:lang w:val="uk-UA"/>
        </w:rPr>
        <w:t>від 12.09.2025 №71-00/</w:t>
      </w:r>
      <w:r>
        <w:rPr>
          <w:rFonts w:ascii="Times New Roman" w:hAnsi="Times New Roman" w:cs="Times New Roman"/>
          <w:sz w:val="24"/>
          <w:szCs w:val="24"/>
          <w:lang w:val="en-US"/>
        </w:rPr>
        <w:t>VIII</w:t>
      </w:r>
    </w:p>
    <w:p w14:paraId="0B295FDE" w14:textId="77777777" w:rsidR="0089248D" w:rsidRDefault="0089248D" w:rsidP="0089248D">
      <w:pPr>
        <w:rPr>
          <w:rFonts w:ascii="Times New Roman" w:hAnsi="Times New Roman" w:cs="Times New Roman"/>
          <w:sz w:val="28"/>
          <w:szCs w:val="28"/>
          <w:lang w:val="uk-UA"/>
        </w:rPr>
      </w:pPr>
    </w:p>
    <w:p w14:paraId="4D4F8251" w14:textId="77777777" w:rsidR="0089248D" w:rsidRDefault="0089248D" w:rsidP="0089248D">
      <w:pPr>
        <w:tabs>
          <w:tab w:val="left" w:pos="3150"/>
        </w:tabs>
        <w:jc w:val="center"/>
        <w:rPr>
          <w:rFonts w:ascii="Times New Roman" w:hAnsi="Times New Roman" w:cs="Times New Roman"/>
          <w:sz w:val="28"/>
          <w:szCs w:val="28"/>
          <w:lang w:val="uk-UA"/>
        </w:rPr>
      </w:pPr>
    </w:p>
    <w:p w14:paraId="7E473FE1" w14:textId="77777777" w:rsidR="0089248D" w:rsidRDefault="0089248D" w:rsidP="0089248D">
      <w:pPr>
        <w:tabs>
          <w:tab w:val="left" w:pos="3150"/>
        </w:tabs>
        <w:jc w:val="center"/>
        <w:rPr>
          <w:rFonts w:ascii="Times New Roman" w:hAnsi="Times New Roman" w:cs="Times New Roman"/>
          <w:b/>
          <w:sz w:val="28"/>
          <w:szCs w:val="28"/>
          <w:lang w:val="uk-UA"/>
        </w:rPr>
      </w:pPr>
      <w:r>
        <w:rPr>
          <w:rFonts w:ascii="Times New Roman" w:hAnsi="Times New Roman" w:cs="Times New Roman"/>
          <w:b/>
          <w:sz w:val="28"/>
          <w:szCs w:val="28"/>
          <w:lang w:val="uk-UA"/>
        </w:rPr>
        <w:t>ПОЛОЖЕННЯ</w:t>
      </w:r>
    </w:p>
    <w:p w14:paraId="0E6A8E81" w14:textId="77777777" w:rsidR="0089248D" w:rsidRDefault="0089248D" w:rsidP="0089248D">
      <w:pPr>
        <w:tabs>
          <w:tab w:val="left" w:pos="3150"/>
        </w:tabs>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відділу освіти, культури, молоді та спорту</w:t>
      </w:r>
    </w:p>
    <w:p w14:paraId="28E9B6C4" w14:textId="77777777" w:rsidR="0089248D" w:rsidRDefault="0089248D" w:rsidP="0089248D">
      <w:pPr>
        <w:tabs>
          <w:tab w:val="left" w:pos="3150"/>
        </w:tabs>
        <w:jc w:val="center"/>
        <w:rPr>
          <w:rFonts w:ascii="Times New Roman" w:hAnsi="Times New Roman" w:cs="Times New Roman"/>
          <w:b/>
          <w:sz w:val="28"/>
          <w:szCs w:val="28"/>
          <w:lang w:val="uk-UA"/>
        </w:rPr>
      </w:pPr>
      <w:r>
        <w:rPr>
          <w:rFonts w:ascii="Times New Roman" w:hAnsi="Times New Roman" w:cs="Times New Roman"/>
          <w:b/>
          <w:sz w:val="28"/>
          <w:szCs w:val="28"/>
          <w:lang w:val="uk-UA"/>
        </w:rPr>
        <w:t>Степанківської сільської ради</w:t>
      </w:r>
    </w:p>
    <w:p w14:paraId="2915571E" w14:textId="77777777" w:rsidR="0089248D" w:rsidRDefault="0089248D" w:rsidP="0089248D">
      <w:pPr>
        <w:tabs>
          <w:tab w:val="left" w:pos="3150"/>
        </w:tabs>
        <w:jc w:val="center"/>
        <w:rPr>
          <w:rFonts w:ascii="Times New Roman" w:hAnsi="Times New Roman" w:cs="Times New Roman"/>
          <w:b/>
          <w:sz w:val="28"/>
          <w:szCs w:val="28"/>
          <w:lang w:val="uk-UA"/>
        </w:rPr>
      </w:pPr>
      <w:r>
        <w:rPr>
          <w:rFonts w:ascii="Times New Roman" w:hAnsi="Times New Roman" w:cs="Times New Roman"/>
          <w:b/>
          <w:sz w:val="28"/>
          <w:szCs w:val="28"/>
          <w:lang w:val="uk-UA"/>
        </w:rPr>
        <w:t>Черкаського району Черкаської області</w:t>
      </w:r>
    </w:p>
    <w:p w14:paraId="32BBF28A" w14:textId="77777777" w:rsidR="0089248D" w:rsidRDefault="0089248D" w:rsidP="0089248D">
      <w:pPr>
        <w:rPr>
          <w:rFonts w:ascii="Times New Roman" w:hAnsi="Times New Roman" w:cs="Times New Roman"/>
          <w:b/>
          <w:sz w:val="28"/>
          <w:szCs w:val="28"/>
          <w:lang w:val="uk-UA"/>
        </w:rPr>
      </w:pPr>
    </w:p>
    <w:p w14:paraId="6F546D66" w14:textId="77777777" w:rsidR="0089248D" w:rsidRDefault="0089248D" w:rsidP="0089248D">
      <w:pPr>
        <w:rPr>
          <w:rFonts w:ascii="Times New Roman" w:hAnsi="Times New Roman" w:cs="Times New Roman"/>
          <w:sz w:val="28"/>
          <w:szCs w:val="28"/>
          <w:lang w:val="uk-UA"/>
        </w:rPr>
      </w:pPr>
    </w:p>
    <w:p w14:paraId="14F5D705" w14:textId="77777777" w:rsidR="0089248D" w:rsidRDefault="0089248D" w:rsidP="0089248D">
      <w:pPr>
        <w:rPr>
          <w:rFonts w:ascii="Times New Roman" w:hAnsi="Times New Roman" w:cs="Times New Roman"/>
          <w:sz w:val="28"/>
          <w:szCs w:val="28"/>
          <w:lang w:val="uk-UA"/>
        </w:rPr>
      </w:pPr>
    </w:p>
    <w:p w14:paraId="3646A320" w14:textId="77777777" w:rsidR="0089248D" w:rsidRDefault="0089248D" w:rsidP="0089248D">
      <w:pPr>
        <w:rPr>
          <w:rFonts w:ascii="Times New Roman" w:hAnsi="Times New Roman" w:cs="Times New Roman"/>
          <w:sz w:val="28"/>
          <w:szCs w:val="28"/>
          <w:lang w:val="uk-UA"/>
        </w:rPr>
      </w:pPr>
    </w:p>
    <w:p w14:paraId="4EECC0F7" w14:textId="77777777" w:rsidR="0089248D" w:rsidRDefault="0089248D" w:rsidP="0089248D">
      <w:pPr>
        <w:rPr>
          <w:rFonts w:ascii="Times New Roman" w:hAnsi="Times New Roman" w:cs="Times New Roman"/>
          <w:sz w:val="28"/>
          <w:szCs w:val="28"/>
          <w:lang w:val="uk-UA"/>
        </w:rPr>
      </w:pPr>
    </w:p>
    <w:p w14:paraId="6BB3A25D" w14:textId="77777777" w:rsidR="0089248D" w:rsidRDefault="0089248D" w:rsidP="0089248D">
      <w:pPr>
        <w:rPr>
          <w:rFonts w:ascii="Times New Roman" w:hAnsi="Times New Roman" w:cs="Times New Roman"/>
          <w:sz w:val="28"/>
          <w:szCs w:val="28"/>
          <w:lang w:val="uk-UA"/>
        </w:rPr>
      </w:pPr>
    </w:p>
    <w:p w14:paraId="6568B36F" w14:textId="77777777" w:rsidR="0089248D" w:rsidRDefault="0089248D" w:rsidP="0089248D">
      <w:pPr>
        <w:rPr>
          <w:rFonts w:ascii="Times New Roman" w:hAnsi="Times New Roman" w:cs="Times New Roman"/>
          <w:sz w:val="28"/>
          <w:szCs w:val="28"/>
          <w:lang w:val="uk-UA"/>
        </w:rPr>
      </w:pPr>
    </w:p>
    <w:p w14:paraId="7CB88781" w14:textId="77777777" w:rsidR="0089248D" w:rsidRDefault="0089248D" w:rsidP="0089248D">
      <w:pPr>
        <w:rPr>
          <w:rFonts w:ascii="Times New Roman" w:hAnsi="Times New Roman" w:cs="Times New Roman"/>
          <w:sz w:val="28"/>
          <w:szCs w:val="28"/>
          <w:lang w:val="uk-UA"/>
        </w:rPr>
      </w:pPr>
    </w:p>
    <w:p w14:paraId="4E336C6E" w14:textId="77777777" w:rsidR="0089248D" w:rsidRDefault="0089248D" w:rsidP="0089248D">
      <w:pPr>
        <w:rPr>
          <w:rFonts w:ascii="Times New Roman" w:hAnsi="Times New Roman" w:cs="Times New Roman"/>
          <w:sz w:val="28"/>
          <w:szCs w:val="28"/>
          <w:lang w:val="uk-UA"/>
        </w:rPr>
      </w:pPr>
    </w:p>
    <w:p w14:paraId="25D38883" w14:textId="77777777" w:rsidR="0089248D" w:rsidRDefault="0089248D" w:rsidP="0089248D">
      <w:pPr>
        <w:rPr>
          <w:rFonts w:ascii="Times New Roman" w:hAnsi="Times New Roman" w:cs="Times New Roman"/>
          <w:sz w:val="28"/>
          <w:szCs w:val="28"/>
          <w:lang w:val="uk-UA"/>
        </w:rPr>
      </w:pPr>
    </w:p>
    <w:p w14:paraId="3F28C72E" w14:textId="77777777" w:rsidR="0089248D" w:rsidRDefault="0089248D" w:rsidP="0089248D">
      <w:pPr>
        <w:rPr>
          <w:rFonts w:ascii="Times New Roman" w:hAnsi="Times New Roman" w:cs="Times New Roman"/>
          <w:sz w:val="28"/>
          <w:szCs w:val="28"/>
          <w:lang w:val="uk-UA"/>
        </w:rPr>
      </w:pPr>
    </w:p>
    <w:p w14:paraId="1A6E1564" w14:textId="77777777" w:rsidR="0089248D" w:rsidRDefault="0089248D" w:rsidP="0089248D">
      <w:pPr>
        <w:rPr>
          <w:rFonts w:ascii="Times New Roman" w:hAnsi="Times New Roman" w:cs="Times New Roman"/>
          <w:sz w:val="28"/>
          <w:szCs w:val="28"/>
          <w:lang w:val="uk-UA"/>
        </w:rPr>
      </w:pPr>
    </w:p>
    <w:p w14:paraId="0C376377" w14:textId="77777777" w:rsidR="0089248D" w:rsidRDefault="0089248D" w:rsidP="0089248D">
      <w:pPr>
        <w:rPr>
          <w:rFonts w:ascii="Times New Roman" w:hAnsi="Times New Roman" w:cs="Times New Roman"/>
          <w:sz w:val="28"/>
          <w:szCs w:val="28"/>
          <w:lang w:val="uk-UA"/>
        </w:rPr>
      </w:pPr>
    </w:p>
    <w:p w14:paraId="43EF804E" w14:textId="77777777" w:rsidR="0089248D" w:rsidRDefault="0089248D" w:rsidP="0089248D">
      <w:pPr>
        <w:tabs>
          <w:tab w:val="left" w:pos="3110"/>
        </w:tabs>
        <w:spacing w:after="0"/>
        <w:jc w:val="center"/>
        <w:rPr>
          <w:rFonts w:ascii="Times New Roman" w:hAnsi="Times New Roman" w:cs="Times New Roman"/>
          <w:sz w:val="28"/>
          <w:szCs w:val="28"/>
        </w:rPr>
      </w:pPr>
    </w:p>
    <w:p w14:paraId="561A1364" w14:textId="77777777" w:rsidR="0089248D" w:rsidRDefault="0089248D" w:rsidP="0089248D">
      <w:pPr>
        <w:tabs>
          <w:tab w:val="left" w:pos="3110"/>
        </w:tabs>
        <w:spacing w:after="0"/>
        <w:jc w:val="center"/>
        <w:rPr>
          <w:rFonts w:ascii="Times New Roman" w:hAnsi="Times New Roman" w:cs="Times New Roman"/>
          <w:sz w:val="28"/>
          <w:szCs w:val="28"/>
          <w:lang w:val="uk-UA"/>
        </w:rPr>
      </w:pPr>
    </w:p>
    <w:p w14:paraId="4166C21D" w14:textId="77777777" w:rsidR="0089248D" w:rsidRDefault="0089248D" w:rsidP="0089248D">
      <w:pPr>
        <w:tabs>
          <w:tab w:val="left" w:pos="3110"/>
        </w:tabs>
        <w:spacing w:after="0"/>
        <w:jc w:val="center"/>
        <w:rPr>
          <w:rFonts w:ascii="Times New Roman" w:hAnsi="Times New Roman" w:cs="Times New Roman"/>
          <w:sz w:val="28"/>
          <w:szCs w:val="28"/>
          <w:lang w:val="uk-UA"/>
        </w:rPr>
      </w:pPr>
    </w:p>
    <w:p w14:paraId="1E31A3C3" w14:textId="77777777" w:rsidR="0089248D" w:rsidRDefault="0089248D" w:rsidP="0089248D">
      <w:pPr>
        <w:tabs>
          <w:tab w:val="left" w:pos="3110"/>
        </w:tabs>
        <w:spacing w:after="0"/>
        <w:jc w:val="center"/>
        <w:rPr>
          <w:rFonts w:ascii="Times New Roman" w:hAnsi="Times New Roman" w:cs="Times New Roman"/>
          <w:sz w:val="28"/>
          <w:szCs w:val="28"/>
          <w:lang w:val="uk-UA"/>
        </w:rPr>
      </w:pPr>
    </w:p>
    <w:p w14:paraId="71641F6B" w14:textId="77777777" w:rsidR="0089248D" w:rsidRDefault="0089248D" w:rsidP="0089248D">
      <w:pPr>
        <w:tabs>
          <w:tab w:val="left" w:pos="3110"/>
        </w:tabs>
        <w:spacing w:after="0"/>
        <w:jc w:val="center"/>
        <w:rPr>
          <w:rFonts w:ascii="Times New Roman" w:hAnsi="Times New Roman" w:cs="Times New Roman"/>
          <w:sz w:val="28"/>
          <w:szCs w:val="28"/>
          <w:lang w:val="uk-UA"/>
        </w:rPr>
      </w:pPr>
    </w:p>
    <w:p w14:paraId="291632D3" w14:textId="77777777" w:rsidR="0089248D" w:rsidRDefault="0089248D" w:rsidP="0089248D">
      <w:pPr>
        <w:tabs>
          <w:tab w:val="left" w:pos="3110"/>
        </w:tabs>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с. Степанки</w:t>
      </w:r>
    </w:p>
    <w:p w14:paraId="53A89228" w14:textId="77777777" w:rsidR="0089248D" w:rsidRDefault="0089248D" w:rsidP="0089248D">
      <w:pPr>
        <w:tabs>
          <w:tab w:val="left" w:pos="3110"/>
        </w:tabs>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2025</w:t>
      </w:r>
    </w:p>
    <w:p w14:paraId="04FBE9A4" w14:textId="77777777" w:rsidR="0089248D" w:rsidRDefault="0089248D" w:rsidP="0089248D">
      <w:pPr>
        <w:tabs>
          <w:tab w:val="left" w:pos="3110"/>
        </w:tabs>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1.Загальні положення</w:t>
      </w:r>
    </w:p>
    <w:p w14:paraId="4F3EFBA3" w14:textId="77777777" w:rsidR="0089248D" w:rsidRDefault="0089248D" w:rsidP="0089248D">
      <w:pPr>
        <w:tabs>
          <w:tab w:val="left" w:pos="3110"/>
        </w:tabs>
        <w:spacing w:after="0"/>
        <w:jc w:val="center"/>
        <w:rPr>
          <w:rFonts w:ascii="Times New Roman" w:hAnsi="Times New Roman" w:cs="Times New Roman"/>
          <w:b/>
          <w:sz w:val="28"/>
          <w:szCs w:val="28"/>
          <w:lang w:val="uk-UA"/>
        </w:rPr>
      </w:pPr>
    </w:p>
    <w:p w14:paraId="3E488BDC" w14:textId="77777777" w:rsidR="0089248D" w:rsidRDefault="0089248D" w:rsidP="0089248D">
      <w:pPr>
        <w:tabs>
          <w:tab w:val="left" w:pos="315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1.1.Відділ освіти, культури, молоді та спорту </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 xml:space="preserve">Степанківської сільської ради Черкаського району Черкаської області (далі Відділ) </w:t>
      </w:r>
      <w:r>
        <w:rPr>
          <w:rFonts w:ascii="Times New Roman" w:hAnsi="Times New Roman" w:cs="Times New Roman"/>
          <w:sz w:val="28"/>
          <w:szCs w:val="28"/>
          <w:lang w:val="en-US"/>
        </w:rPr>
        <w:t>c</w:t>
      </w:r>
      <w:r>
        <w:rPr>
          <w:rFonts w:ascii="Times New Roman" w:hAnsi="Times New Roman" w:cs="Times New Roman"/>
          <w:sz w:val="28"/>
          <w:szCs w:val="28"/>
          <w:lang w:val="uk-UA"/>
        </w:rPr>
        <w:t>творюється Степанківською сільською радою Черкаського району Черкаської області.</w:t>
      </w:r>
    </w:p>
    <w:p w14:paraId="002A4321" w14:textId="77777777" w:rsidR="0089248D" w:rsidRDefault="0089248D" w:rsidP="0089248D">
      <w:pPr>
        <w:tabs>
          <w:tab w:val="left" w:pos="315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1.2.Відділ у своїй діяльності підпорядкований Степанківській сільській раді, сільському голові, заступнику сільського голови з питань діяльності виконавчих органів ради, здійснює свої повноваження та функції під їхнім безпосереднім керівництвом.</w:t>
      </w:r>
    </w:p>
    <w:p w14:paraId="705DF20C" w14:textId="77777777" w:rsidR="0089248D" w:rsidRDefault="0089248D" w:rsidP="0089248D">
      <w:pPr>
        <w:shd w:val="clear" w:color="auto" w:fill="FFFFFF"/>
        <w:spacing w:after="0"/>
        <w:jc w:val="both"/>
        <w:rPr>
          <w:rFonts w:ascii="Times New Roman" w:eastAsia="Times New Roman" w:hAnsi="Times New Roman" w:cs="Times New Roman"/>
          <w:color w:val="333333"/>
          <w:sz w:val="28"/>
          <w:szCs w:val="28"/>
          <w:lang w:eastAsia="ru-RU"/>
        </w:rPr>
      </w:pPr>
      <w:r>
        <w:rPr>
          <w:rFonts w:ascii="Times New Roman" w:hAnsi="Times New Roman" w:cs="Times New Roman"/>
          <w:sz w:val="28"/>
          <w:szCs w:val="28"/>
          <w:lang w:val="uk-UA"/>
        </w:rPr>
        <w:t xml:space="preserve">1.3.Відділ у своїй діяльності керується </w:t>
      </w:r>
      <w:r>
        <w:rPr>
          <w:rFonts w:ascii="Times New Roman" w:eastAsia="Times New Roman" w:hAnsi="Times New Roman" w:cs="Times New Roman"/>
          <w:color w:val="333333"/>
          <w:sz w:val="28"/>
          <w:szCs w:val="28"/>
          <w:lang w:eastAsia="ru-RU"/>
        </w:rPr>
        <w:t xml:space="preserve">Конституцією України, Законами України «Про місцеве самоврядування в Україні», «Про службу в органах місцевого самоврядування», </w:t>
      </w:r>
      <w:r>
        <w:rPr>
          <w:rFonts w:ascii="Times New Roman" w:eastAsia="Times New Roman" w:hAnsi="Times New Roman" w:cs="Times New Roman"/>
          <w:color w:val="333333"/>
          <w:sz w:val="28"/>
          <w:szCs w:val="28"/>
          <w:lang w:val="uk-UA" w:eastAsia="ru-RU"/>
        </w:rPr>
        <w:t xml:space="preserve">«Про захист персональних даних», «Про запобігання корупції», «Про забезпечення функціонування української мови як державної», </w:t>
      </w:r>
      <w:r>
        <w:rPr>
          <w:rFonts w:ascii="Times New Roman" w:eastAsia="Times New Roman" w:hAnsi="Times New Roman" w:cs="Times New Roman"/>
          <w:color w:val="333333"/>
          <w:sz w:val="28"/>
          <w:szCs w:val="28"/>
          <w:lang w:eastAsia="ru-RU"/>
        </w:rPr>
        <w:t xml:space="preserve">«Про освіту», «Про повну загальну середню освіту», «Про дошкільну освіту», </w:t>
      </w:r>
      <w:r>
        <w:rPr>
          <w:rFonts w:ascii="Times New Roman" w:eastAsia="Times New Roman" w:hAnsi="Times New Roman" w:cs="Times New Roman"/>
          <w:color w:val="333333"/>
          <w:sz w:val="28"/>
          <w:szCs w:val="28"/>
          <w:lang w:val="uk-UA" w:eastAsia="ru-RU"/>
        </w:rPr>
        <w:t xml:space="preserve">«Про позашкільну освіту», «Про культуру», «Про охорону культурної спадщини», </w:t>
      </w:r>
      <w:r>
        <w:rPr>
          <w:rFonts w:ascii="Times New Roman" w:eastAsia="Times New Roman" w:hAnsi="Times New Roman" w:cs="Times New Roman"/>
          <w:color w:val="333333"/>
          <w:sz w:val="28"/>
          <w:szCs w:val="28"/>
          <w:lang w:eastAsia="ru-RU"/>
        </w:rPr>
        <w:t>«Про фізичну культуру і спорт»</w:t>
      </w:r>
      <w:r>
        <w:rPr>
          <w:rFonts w:ascii="Times New Roman" w:eastAsia="Times New Roman" w:hAnsi="Times New Roman" w:cs="Times New Roman"/>
          <w:color w:val="333333"/>
          <w:sz w:val="28"/>
          <w:szCs w:val="28"/>
          <w:lang w:val="uk-UA" w:eastAsia="ru-RU"/>
        </w:rPr>
        <w:t>, «Про основні засади молодіжної політики»</w:t>
      </w:r>
      <w:r>
        <w:rPr>
          <w:rFonts w:ascii="Times New Roman" w:eastAsia="Times New Roman" w:hAnsi="Times New Roman" w:cs="Times New Roman"/>
          <w:color w:val="333333"/>
          <w:sz w:val="28"/>
          <w:szCs w:val="28"/>
          <w:lang w:eastAsia="ru-RU"/>
        </w:rPr>
        <w:t xml:space="preserve"> та іншими законами України з питань організації та діяльності органів місцевого самоврядування, постановами Верховної Ради України, актами Президента України, постановами і розпорядженнями Кабінету Міністрів України, профільних міністерств,</w:t>
      </w:r>
      <w:r>
        <w:rPr>
          <w:rFonts w:ascii="Times New Roman" w:eastAsia="Times New Roman" w:hAnsi="Times New Roman" w:cs="Times New Roman"/>
          <w:color w:val="333333"/>
          <w:sz w:val="28"/>
          <w:szCs w:val="28"/>
          <w:lang w:val="uk-UA" w:eastAsia="ru-RU"/>
        </w:rPr>
        <w:t xml:space="preserve"> актами Черкаської обласної державної адміністрації та Черкаської обласної ради, Черкаської районної державної адміністрації та Черкаської районної ради,</w:t>
      </w:r>
      <w:r>
        <w:rPr>
          <w:rFonts w:ascii="Times New Roman" w:eastAsia="Times New Roman" w:hAnsi="Times New Roman" w:cs="Times New Roman"/>
          <w:color w:val="333333"/>
          <w:sz w:val="28"/>
          <w:szCs w:val="28"/>
          <w:lang w:eastAsia="ru-RU"/>
        </w:rPr>
        <w:t xml:space="preserve"> рішеннями </w:t>
      </w:r>
      <w:r>
        <w:rPr>
          <w:rFonts w:ascii="Times New Roman" w:eastAsia="Times New Roman" w:hAnsi="Times New Roman" w:cs="Times New Roman"/>
          <w:color w:val="333333"/>
          <w:sz w:val="28"/>
          <w:szCs w:val="28"/>
          <w:lang w:val="uk-UA" w:eastAsia="ru-RU"/>
        </w:rPr>
        <w:t xml:space="preserve">Степанківської сільської ради та її </w:t>
      </w:r>
      <w:r>
        <w:rPr>
          <w:rFonts w:ascii="Times New Roman" w:eastAsia="Times New Roman" w:hAnsi="Times New Roman" w:cs="Times New Roman"/>
          <w:color w:val="333333"/>
          <w:sz w:val="28"/>
          <w:szCs w:val="28"/>
          <w:lang w:eastAsia="ru-RU"/>
        </w:rPr>
        <w:t xml:space="preserve">виконавчого комітету, розпорядженнями </w:t>
      </w:r>
      <w:r>
        <w:rPr>
          <w:rFonts w:ascii="Times New Roman" w:eastAsia="Times New Roman" w:hAnsi="Times New Roman" w:cs="Times New Roman"/>
          <w:color w:val="333333"/>
          <w:sz w:val="28"/>
          <w:szCs w:val="28"/>
          <w:lang w:val="uk-UA" w:eastAsia="ru-RU"/>
        </w:rPr>
        <w:t>сільського</w:t>
      </w:r>
      <w:r>
        <w:rPr>
          <w:rFonts w:ascii="Times New Roman" w:eastAsia="Times New Roman" w:hAnsi="Times New Roman" w:cs="Times New Roman"/>
          <w:color w:val="333333"/>
          <w:sz w:val="28"/>
          <w:szCs w:val="28"/>
          <w:lang w:eastAsia="ru-RU"/>
        </w:rPr>
        <w:t xml:space="preserve"> голови, даним Положенням та іншими </w:t>
      </w:r>
      <w:r>
        <w:rPr>
          <w:rFonts w:ascii="Times New Roman" w:eastAsia="Times New Roman" w:hAnsi="Times New Roman" w:cs="Times New Roman"/>
          <w:color w:val="333333"/>
          <w:sz w:val="28"/>
          <w:szCs w:val="28"/>
          <w:lang w:val="uk-UA" w:eastAsia="ru-RU"/>
        </w:rPr>
        <w:t xml:space="preserve">законодавчими та </w:t>
      </w:r>
      <w:r>
        <w:rPr>
          <w:rFonts w:ascii="Times New Roman" w:eastAsia="Times New Roman" w:hAnsi="Times New Roman" w:cs="Times New Roman"/>
          <w:color w:val="333333"/>
          <w:sz w:val="28"/>
          <w:szCs w:val="28"/>
          <w:lang w:eastAsia="ru-RU"/>
        </w:rPr>
        <w:t>норматив</w:t>
      </w:r>
      <w:r>
        <w:rPr>
          <w:rFonts w:ascii="Times New Roman" w:eastAsia="Times New Roman" w:hAnsi="Times New Roman" w:cs="Times New Roman"/>
          <w:color w:val="333333"/>
          <w:sz w:val="28"/>
          <w:szCs w:val="28"/>
          <w:lang w:val="uk-UA" w:eastAsia="ru-RU"/>
        </w:rPr>
        <w:t>но-правовими</w:t>
      </w:r>
      <w:r>
        <w:rPr>
          <w:rFonts w:ascii="Times New Roman" w:eastAsia="Times New Roman" w:hAnsi="Times New Roman" w:cs="Times New Roman"/>
          <w:color w:val="333333"/>
          <w:sz w:val="28"/>
          <w:szCs w:val="28"/>
          <w:lang w:eastAsia="ru-RU"/>
        </w:rPr>
        <w:t xml:space="preserve"> актами.</w:t>
      </w:r>
    </w:p>
    <w:p w14:paraId="5F1BA4E1" w14:textId="77777777" w:rsidR="0089248D" w:rsidRDefault="0089248D" w:rsidP="0089248D">
      <w:pPr>
        <w:tabs>
          <w:tab w:val="left" w:pos="315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1.4. Відділ є юридичною особою публічного права, зареєстрованою у встановленому порядку, має самостійний баланс, розрахункові рахунки у територіальних представництвах Державного казначейства України,  в установах банків, круглу печатку із зображенням Державного Герба України та своїм найменуванням, штампи та бланки із своїм найменуванням встановленого зразка.</w:t>
      </w:r>
    </w:p>
    <w:p w14:paraId="429130D1" w14:textId="77777777" w:rsidR="0089248D" w:rsidRDefault="0089248D" w:rsidP="0089248D">
      <w:pPr>
        <w:tabs>
          <w:tab w:val="left" w:pos="315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1.5. </w:t>
      </w:r>
      <w:r>
        <w:rPr>
          <w:rFonts w:ascii="Times New Roman" w:hAnsi="Times New Roman" w:cs="Times New Roman"/>
          <w:color w:val="000000"/>
          <w:sz w:val="28"/>
          <w:szCs w:val="28"/>
        </w:rPr>
        <w:t>Юридична адреса</w:t>
      </w:r>
      <w:r>
        <w:rPr>
          <w:rFonts w:ascii="Times New Roman" w:hAnsi="Times New Roman" w:cs="Times New Roman"/>
          <w:color w:val="000000"/>
          <w:sz w:val="28"/>
          <w:szCs w:val="28"/>
          <w:lang w:val="uk-UA"/>
        </w:rPr>
        <w:t xml:space="preserve"> Відділу</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19634 Черка</w:t>
      </w:r>
      <w:r>
        <w:rPr>
          <w:rFonts w:ascii="Times New Roman" w:hAnsi="Times New Roman" w:cs="Times New Roman"/>
          <w:color w:val="000000"/>
          <w:sz w:val="28"/>
          <w:szCs w:val="28"/>
        </w:rPr>
        <w:t xml:space="preserve">ська область, </w:t>
      </w:r>
      <w:r>
        <w:rPr>
          <w:rFonts w:ascii="Times New Roman" w:hAnsi="Times New Roman" w:cs="Times New Roman"/>
          <w:color w:val="000000"/>
          <w:sz w:val="28"/>
          <w:szCs w:val="28"/>
          <w:lang w:val="uk-UA"/>
        </w:rPr>
        <w:t>Черкаський</w:t>
      </w:r>
      <w:r>
        <w:rPr>
          <w:rFonts w:ascii="Times New Roman" w:hAnsi="Times New Roman" w:cs="Times New Roman"/>
          <w:color w:val="000000"/>
          <w:sz w:val="28"/>
          <w:szCs w:val="28"/>
        </w:rPr>
        <w:t xml:space="preserve"> район, село Хацьки, вулиця Геро</w:t>
      </w:r>
      <w:r>
        <w:rPr>
          <w:rFonts w:ascii="Times New Roman" w:hAnsi="Times New Roman" w:cs="Times New Roman"/>
          <w:color w:val="000000"/>
          <w:sz w:val="28"/>
          <w:szCs w:val="28"/>
          <w:lang w:val="uk-UA"/>
        </w:rPr>
        <w:t>їв України, 80</w:t>
      </w:r>
      <w:r>
        <w:rPr>
          <w:rFonts w:ascii="Times New Roman" w:hAnsi="Times New Roman" w:cs="Times New Roman"/>
          <w:sz w:val="28"/>
          <w:szCs w:val="28"/>
          <w:lang w:val="uk-UA"/>
        </w:rPr>
        <w:t>.</w:t>
      </w:r>
    </w:p>
    <w:p w14:paraId="570A9D0A" w14:textId="77777777" w:rsidR="0089248D" w:rsidRDefault="0089248D" w:rsidP="0089248D">
      <w:pPr>
        <w:tabs>
          <w:tab w:val="left" w:pos="3150"/>
        </w:tabs>
        <w:spacing w:after="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1.6. Назва юридичної особи:</w:t>
      </w:r>
    </w:p>
    <w:p w14:paraId="4D375DAD" w14:textId="77777777" w:rsidR="0089248D" w:rsidRDefault="0089248D" w:rsidP="0089248D">
      <w:pPr>
        <w:tabs>
          <w:tab w:val="left" w:pos="3150"/>
        </w:tabs>
        <w:spacing w:after="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1.6.1. Повна назва: </w:t>
      </w:r>
    </w:p>
    <w:p w14:paraId="601195E7" w14:textId="77777777" w:rsidR="0089248D" w:rsidRDefault="0089248D" w:rsidP="0089248D">
      <w:pPr>
        <w:tabs>
          <w:tab w:val="left" w:pos="1080"/>
          <w:tab w:val="left" w:pos="315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організаційно-правова форма – орган місцевого самоврядування;</w:t>
      </w:r>
      <w:r>
        <w:rPr>
          <w:rFonts w:ascii="Times New Roman" w:hAnsi="Times New Roman" w:cs="Times New Roman"/>
          <w:sz w:val="28"/>
          <w:szCs w:val="28"/>
          <w:lang w:val="uk-UA"/>
        </w:rPr>
        <w:tab/>
      </w:r>
    </w:p>
    <w:p w14:paraId="1DB0B9E1" w14:textId="77777777" w:rsidR="0089248D" w:rsidRDefault="0089248D" w:rsidP="0089248D">
      <w:pPr>
        <w:tabs>
          <w:tab w:val="left" w:pos="315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назва – Відділ освіти, культури, молоді та спорту Степанківської сільської ради Черкаського району Черкаської області; </w:t>
      </w:r>
    </w:p>
    <w:p w14:paraId="1FD7A2FD" w14:textId="77777777" w:rsidR="0089248D" w:rsidRDefault="0089248D" w:rsidP="0089248D">
      <w:pPr>
        <w:tabs>
          <w:tab w:val="left" w:pos="3150"/>
        </w:tabs>
        <w:spacing w:after="0"/>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 скорочена назва -  </w:t>
      </w:r>
      <w:r>
        <w:rPr>
          <w:rFonts w:ascii="Times New Roman" w:hAnsi="Times New Roman" w:cs="Times New Roman"/>
          <w:sz w:val="28"/>
          <w:szCs w:val="28"/>
          <w:lang w:val="uk-UA"/>
        </w:rPr>
        <w:t xml:space="preserve">ВОКМС Степанківської сільської ради. </w:t>
      </w:r>
    </w:p>
    <w:p w14:paraId="2E948ADE" w14:textId="77777777" w:rsidR="0089248D" w:rsidRDefault="0089248D" w:rsidP="0089248D">
      <w:pPr>
        <w:tabs>
          <w:tab w:val="left" w:pos="3150"/>
        </w:tabs>
        <w:spacing w:after="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1.7. Відділ є головним розпорядником коштів.</w:t>
      </w:r>
    </w:p>
    <w:p w14:paraId="13A04104" w14:textId="77777777" w:rsidR="0089248D" w:rsidRDefault="0089248D" w:rsidP="0089248D">
      <w:pPr>
        <w:tabs>
          <w:tab w:val="left" w:pos="3150"/>
        </w:tabs>
        <w:spacing w:after="0"/>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1.8. Відділ фінансується за рахунок коштів бюджету Степанківської  сільської ради в межах асигнувань, затверджених сільською радою, інших джерел не заборонених чинним законодавством України та є </w:t>
      </w:r>
      <w:r>
        <w:rPr>
          <w:rFonts w:ascii="Times New Roman" w:hAnsi="Times New Roman" w:cs="Times New Roman"/>
          <w:sz w:val="28"/>
          <w:szCs w:val="28"/>
          <w:lang w:val="uk-UA"/>
        </w:rPr>
        <w:t xml:space="preserve">неприбутковою  установою. </w:t>
      </w:r>
    </w:p>
    <w:p w14:paraId="05EAEC2E" w14:textId="77777777" w:rsidR="0089248D" w:rsidRDefault="0089248D" w:rsidP="0089248D">
      <w:pPr>
        <w:tabs>
          <w:tab w:val="left" w:pos="3150"/>
        </w:tabs>
        <w:spacing w:after="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rPr>
        <w:t>1.</w:t>
      </w:r>
      <w:r>
        <w:rPr>
          <w:rFonts w:ascii="Times New Roman" w:hAnsi="Times New Roman" w:cs="Times New Roman"/>
          <w:color w:val="000000"/>
          <w:sz w:val="28"/>
          <w:szCs w:val="28"/>
          <w:lang w:val="uk-UA"/>
        </w:rPr>
        <w:t>9</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Положення про Відділ затверджується  Степанківською сільською радою.</w:t>
      </w:r>
    </w:p>
    <w:p w14:paraId="20735D41" w14:textId="77777777" w:rsidR="0089248D" w:rsidRDefault="0089248D" w:rsidP="0089248D">
      <w:pPr>
        <w:tabs>
          <w:tab w:val="left" w:pos="3150"/>
        </w:tabs>
        <w:spacing w:after="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1.10. Структура  Відділу затверджується Степанківською  сільською радою. </w:t>
      </w:r>
    </w:p>
    <w:p w14:paraId="04CD5777" w14:textId="77777777" w:rsidR="0089248D" w:rsidRDefault="0089248D" w:rsidP="0089248D">
      <w:pPr>
        <w:tabs>
          <w:tab w:val="left" w:pos="3150"/>
        </w:tabs>
        <w:spacing w:after="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1.11.</w:t>
      </w:r>
      <w:r>
        <w:rPr>
          <w:sz w:val="28"/>
          <w:szCs w:val="28"/>
          <w:lang w:val="uk-UA"/>
        </w:rPr>
        <w:t xml:space="preserve"> </w:t>
      </w:r>
      <w:r>
        <w:rPr>
          <w:rFonts w:ascii="Times New Roman" w:hAnsi="Times New Roman" w:cs="Times New Roman"/>
          <w:sz w:val="28"/>
          <w:szCs w:val="28"/>
          <w:lang w:val="uk-UA"/>
        </w:rPr>
        <w:t>Майно, яке знаходиться на балансі Відділу, є комунальною власністю Степанківської сільської ради та перебуває на праві узуфрукта Відділу.</w:t>
      </w:r>
    </w:p>
    <w:p w14:paraId="54A12355" w14:textId="77777777" w:rsidR="0089248D" w:rsidRDefault="0089248D" w:rsidP="0089248D">
      <w:pPr>
        <w:tabs>
          <w:tab w:val="left" w:pos="3150"/>
        </w:tabs>
        <w:spacing w:after="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1.12. Степанківська сільська рада створює умови для належної роботи та підвищення кваліфікації працівників Відділу, забезпечує Відділ приміщенням, сучасною комп’ютерною технікою з програмним забезпеченням, транспортом для виконання службових обов’язків, законодавчими та іншими нормативними актами і довідковими матеріалами. </w:t>
      </w:r>
    </w:p>
    <w:p w14:paraId="44D54913" w14:textId="77777777" w:rsidR="0089248D" w:rsidRDefault="0089248D" w:rsidP="0089248D">
      <w:pPr>
        <w:tabs>
          <w:tab w:val="left" w:pos="3110"/>
        </w:tabs>
        <w:spacing w:after="0"/>
        <w:jc w:val="center"/>
        <w:rPr>
          <w:rFonts w:ascii="Times New Roman" w:hAnsi="Times New Roman" w:cs="Times New Roman"/>
          <w:b/>
          <w:sz w:val="28"/>
          <w:szCs w:val="28"/>
          <w:lang w:val="uk-UA"/>
        </w:rPr>
      </w:pPr>
    </w:p>
    <w:p w14:paraId="45612589" w14:textId="77777777" w:rsidR="0089248D" w:rsidRDefault="0089248D" w:rsidP="0089248D">
      <w:pPr>
        <w:tabs>
          <w:tab w:val="left" w:pos="3110"/>
        </w:tabs>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2. Мета та основні завдання Відділу</w:t>
      </w:r>
    </w:p>
    <w:p w14:paraId="3AE9C51F" w14:textId="77777777" w:rsidR="0089248D" w:rsidRDefault="0089248D" w:rsidP="0089248D">
      <w:pPr>
        <w:shd w:val="clear" w:color="auto" w:fill="FFFFFF"/>
        <w:spacing w:after="0"/>
        <w:ind w:firstLine="708"/>
        <w:jc w:val="both"/>
        <w:rPr>
          <w:rFonts w:ascii="Times New Roman" w:eastAsia="Times New Roman" w:hAnsi="Times New Roman" w:cs="Times New Roman"/>
          <w:b/>
          <w:color w:val="333333"/>
          <w:sz w:val="28"/>
          <w:szCs w:val="28"/>
          <w:lang w:val="uk-UA" w:eastAsia="ru-RU"/>
        </w:rPr>
      </w:pPr>
    </w:p>
    <w:p w14:paraId="353C13A0" w14:textId="77777777" w:rsidR="0089248D" w:rsidRDefault="0089248D" w:rsidP="0089248D">
      <w:pPr>
        <w:shd w:val="clear" w:color="auto" w:fill="FFFFFF"/>
        <w:spacing w:after="0"/>
        <w:ind w:firstLine="708"/>
        <w:jc w:val="both"/>
        <w:rPr>
          <w:rFonts w:ascii="Times New Roman" w:eastAsia="Times New Roman" w:hAnsi="Times New Roman" w:cs="Times New Roman"/>
          <w:b/>
          <w:color w:val="333333"/>
          <w:sz w:val="28"/>
          <w:szCs w:val="28"/>
          <w:lang w:val="uk-UA" w:eastAsia="ru-RU"/>
        </w:rPr>
      </w:pPr>
      <w:r>
        <w:rPr>
          <w:rFonts w:ascii="Times New Roman" w:eastAsia="Times New Roman" w:hAnsi="Times New Roman" w:cs="Times New Roman"/>
          <w:b/>
          <w:color w:val="333333"/>
          <w:sz w:val="28"/>
          <w:szCs w:val="28"/>
          <w:lang w:val="uk-UA" w:eastAsia="ru-RU"/>
        </w:rPr>
        <w:t>2.1. Метою діяльності Відділу є:</w:t>
      </w:r>
    </w:p>
    <w:p w14:paraId="5CC9A10A" w14:textId="77777777" w:rsidR="0089248D" w:rsidRDefault="0089248D" w:rsidP="0089248D">
      <w:pPr>
        <w:shd w:val="clear" w:color="auto" w:fill="FFFFFF"/>
        <w:spacing w:after="0"/>
        <w:ind w:firstLine="708"/>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2.1.1. Здійснення власних і делегованих повноважень, покладених на орган місцевого самоврядування;</w:t>
      </w:r>
    </w:p>
    <w:p w14:paraId="3E33D426" w14:textId="77777777" w:rsidR="0089248D" w:rsidRDefault="0089248D" w:rsidP="0089248D">
      <w:pPr>
        <w:shd w:val="clear" w:color="auto" w:fill="FFFFFF"/>
        <w:spacing w:after="0"/>
        <w:ind w:firstLine="708"/>
        <w:jc w:val="both"/>
        <w:rPr>
          <w:rFonts w:ascii="Times New Roman" w:eastAsia="Times New Roman" w:hAnsi="Times New Roman" w:cs="Times New Roman"/>
          <w:b/>
          <w:color w:val="333333"/>
          <w:sz w:val="28"/>
          <w:szCs w:val="28"/>
          <w:lang w:val="uk-UA" w:eastAsia="ru-RU"/>
        </w:rPr>
      </w:pPr>
      <w:r>
        <w:rPr>
          <w:rFonts w:ascii="Times New Roman" w:eastAsia="Times New Roman" w:hAnsi="Times New Roman" w:cs="Times New Roman"/>
          <w:color w:val="333333"/>
          <w:sz w:val="28"/>
          <w:szCs w:val="28"/>
          <w:lang w:val="uk-UA" w:eastAsia="ru-RU"/>
        </w:rPr>
        <w:t>2.1.2.Забезпечення на території Степанківської сільської територіальної громади умов для всебічного розвитку мешканців громади необхідних для їх успішної самореалізації, задоволення їх потреб та інтересів у сфері освіти, культури, молоді, спорту, формування та підтримка позитивного іміджу Степанківської громади, примноження інтелектуального, економічного, творчого, культурного потенціалу українського народу.</w:t>
      </w:r>
    </w:p>
    <w:p w14:paraId="655E95A3" w14:textId="77777777" w:rsidR="0089248D" w:rsidRDefault="0089248D" w:rsidP="0089248D">
      <w:pPr>
        <w:shd w:val="clear" w:color="auto" w:fill="FFFFFF"/>
        <w:spacing w:after="0"/>
        <w:ind w:firstLine="708"/>
        <w:jc w:val="both"/>
        <w:rPr>
          <w:rFonts w:ascii="Times New Roman" w:eastAsia="Times New Roman" w:hAnsi="Times New Roman" w:cs="Times New Roman"/>
          <w:b/>
          <w:color w:val="333333"/>
          <w:sz w:val="28"/>
          <w:szCs w:val="28"/>
          <w:lang w:val="uk-UA" w:eastAsia="ru-RU"/>
        </w:rPr>
      </w:pPr>
      <w:r>
        <w:rPr>
          <w:rFonts w:ascii="Times New Roman" w:eastAsia="Times New Roman" w:hAnsi="Times New Roman" w:cs="Times New Roman"/>
          <w:b/>
          <w:color w:val="333333"/>
          <w:sz w:val="28"/>
          <w:szCs w:val="28"/>
          <w:lang w:val="uk-UA" w:eastAsia="ru-RU"/>
        </w:rPr>
        <w:t>2.2.  Відділ у межах своїх повноважень вирішує такі</w:t>
      </w:r>
      <w:r>
        <w:rPr>
          <w:rFonts w:ascii="Times New Roman" w:eastAsia="Times New Roman" w:hAnsi="Times New Roman" w:cs="Times New Roman"/>
          <w:color w:val="333333"/>
          <w:sz w:val="28"/>
          <w:szCs w:val="28"/>
          <w:lang w:val="uk-UA" w:eastAsia="ru-RU"/>
        </w:rPr>
        <w:t xml:space="preserve"> </w:t>
      </w:r>
      <w:r>
        <w:rPr>
          <w:rFonts w:ascii="Times New Roman" w:eastAsia="Times New Roman" w:hAnsi="Times New Roman" w:cs="Times New Roman"/>
          <w:b/>
          <w:color w:val="333333"/>
          <w:sz w:val="28"/>
          <w:szCs w:val="28"/>
          <w:lang w:val="uk-UA" w:eastAsia="ru-RU"/>
        </w:rPr>
        <w:t>завдання:</w:t>
      </w:r>
    </w:p>
    <w:p w14:paraId="789F7444"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Times New Roman" w:hAnsi="Times New Roman" w:cs="Times New Roman"/>
          <w:color w:val="333333"/>
          <w:sz w:val="28"/>
          <w:szCs w:val="28"/>
          <w:lang w:val="uk-UA" w:eastAsia="ru-RU"/>
        </w:rPr>
        <w:t>- реалізує пріоритети</w:t>
      </w:r>
      <w:r>
        <w:rPr>
          <w:rFonts w:ascii="Times New Roman" w:eastAsia="Arial Unicode MS" w:hAnsi="Times New Roman" w:cs="Times New Roman"/>
          <w:color w:val="231F20"/>
          <w:sz w:val="28"/>
          <w:szCs w:val="28"/>
          <w:lang w:val="uk-UA"/>
        </w:rPr>
        <w:t xml:space="preserve"> державної політики та повноваження органів місцевого самоврядування у сферах освіти, культури, молоді, спорту;</w:t>
      </w:r>
    </w:p>
    <w:p w14:paraId="183C3DAE"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формує мережу підпорядкованих закладів та установ;</w:t>
      </w:r>
    </w:p>
    <w:p w14:paraId="5A17021E"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здійснює управління підпорядкованими закладами освіти, культури, молоді, спорту, центром професійного розвитку педагогічних працівників;</w:t>
      </w:r>
    </w:p>
    <w:p w14:paraId="3FB924CC"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забезпечує рівні умови розвитку закладів освіти, культури, молоді, спорту всіх форм власності; </w:t>
      </w:r>
    </w:p>
    <w:p w14:paraId="3CC56F2A"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аналізує стан галузей освіти, культури,  фізичної культури та спорту на території громади, прогнозує їх розвиток, сприяє оптимізації мережі освітніх, культурних, молодіжних та спортивних закладів відповідно до соціально-економічних, культурно-освітніх потреб населення громади;</w:t>
      </w:r>
    </w:p>
    <w:p w14:paraId="7D467BEA"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співпрацює з підприємствами, установами, організаціями комунальної форми власності та з виконавчими органами ради з питань діяльності відділу;</w:t>
      </w:r>
    </w:p>
    <w:p w14:paraId="140CC229"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lastRenderedPageBreak/>
        <w:t xml:space="preserve">- здійснює підготовку проектів рішень Степанківської сільської ради, її виконавчого комітету щодо вирішення питань у сфері освіти, культури, молоді, спорту; </w:t>
      </w:r>
    </w:p>
    <w:p w14:paraId="48816600"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забезпечує виконання програм та реалізацію заходів, спрямованих на розвиток освіти, культури та спорту; </w:t>
      </w:r>
    </w:p>
    <w:p w14:paraId="2732F64D"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забезпечує, в межах своїх повноважень, виконання Конституції України щодо функціонування української мови як державної у закладах і установах освіти, культури, молоді, спорту;</w:t>
      </w:r>
    </w:p>
    <w:p w14:paraId="691FBBD1"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здійснює контроль за дотриманням чинних нормативно-правових актів у закладах та установах освіти, культури, фізичної культури та спорту комунальної форми власності;</w:t>
      </w:r>
    </w:p>
    <w:p w14:paraId="01752496"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забезпечує виконання рішень Степанківської сільської ради та її виконавчого комітету, розпоряджень сільського голови з питань, віднесених до компетенції Відділу; </w:t>
      </w:r>
    </w:p>
    <w:p w14:paraId="060931F0" w14:textId="77777777" w:rsidR="0089248D" w:rsidRDefault="0089248D" w:rsidP="0089248D">
      <w:pPr>
        <w:autoSpaceDE w:val="0"/>
        <w:autoSpaceDN w:val="0"/>
        <w:adjustRightInd w:val="0"/>
        <w:spacing w:after="0"/>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w:t>
      </w:r>
      <w:r>
        <w:rPr>
          <w:rFonts w:ascii="Times New Roman" w:eastAsia="Arial Unicode MS" w:hAnsi="Times New Roman" w:cs="Times New Roman"/>
          <w:color w:val="231F20"/>
          <w:sz w:val="28"/>
          <w:szCs w:val="28"/>
          <w:lang w:val="uk-UA"/>
        </w:rPr>
        <w:tab/>
        <w:t>- забезпечує реалізацію заходів з питань національно-патріотичного виховання дітей та молоді;</w:t>
      </w:r>
    </w:p>
    <w:p w14:paraId="29CD7472" w14:textId="77777777" w:rsidR="0089248D" w:rsidRDefault="0089248D" w:rsidP="0089248D">
      <w:pPr>
        <w:shd w:val="clear" w:color="auto" w:fill="FFFFFF"/>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подає, у встановленому порядку, державну статистичну звітність про стан і розвиток освіти, культури, розвиток фізичної культури і спорту, організовує з цією метою збір, опрацювання інформації, формування банку даних, аналізує та за необхідності подає на розгляд відповідних органів іншу інформацію, необхідну для реалізації повноважень у сфері освіти, культури, молоді та спорту; </w:t>
      </w:r>
    </w:p>
    <w:p w14:paraId="49F8F77E" w14:textId="77777777" w:rsidR="0089248D" w:rsidRDefault="0089248D" w:rsidP="0089248D">
      <w:pPr>
        <w:shd w:val="clear" w:color="auto" w:fill="FFFFFF"/>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інформує населення про стан та перспективи розвитку освіти, культури, молодіжної політики, фізичної культури і спорту, здійснює зв’язки з громадськістю та пресою; </w:t>
      </w:r>
    </w:p>
    <w:p w14:paraId="6F3B7633"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планує та забезпечує розвиток мережі комунальних закладів дошкільної, початкової, повної загальної середньої освіти, позашкільної  освіти, закладів та установ культури, відповідно до потреб територіальної громади, координує діяльність мережі;</w:t>
      </w:r>
    </w:p>
    <w:p w14:paraId="57326774"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порушує перед Степанківською сільською радою питання про заснування, реорганізацію або ліквідацію закладів освіти та закладів культури; </w:t>
      </w:r>
    </w:p>
    <w:p w14:paraId="43B7C0C1" w14:textId="77777777" w:rsidR="0089248D" w:rsidRDefault="0089248D" w:rsidP="0089248D">
      <w:pPr>
        <w:shd w:val="clear" w:color="auto" w:fill="FFFFFF"/>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подає, в установленому порядку, пропозиції щодо відзначення працівників закладів і організацій освіти, культури, молоді, спорту державними нагородами, застосовує, згідно із законодавством України, інші форми морального і матеріального заохочення працівників за досягнення у педагогічній, творчій, культурній та інших видах діяльності;  </w:t>
      </w:r>
    </w:p>
    <w:p w14:paraId="7B6A905D" w14:textId="77777777" w:rsidR="0089248D" w:rsidRDefault="0089248D" w:rsidP="0089248D">
      <w:pPr>
        <w:shd w:val="clear" w:color="auto" w:fill="FFFFFF"/>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заслуховує звіти керівників підпорядкованих закладів та установ;</w:t>
      </w:r>
    </w:p>
    <w:p w14:paraId="42314156" w14:textId="77777777" w:rsidR="0089248D" w:rsidRDefault="0089248D" w:rsidP="0089248D">
      <w:pPr>
        <w:shd w:val="clear" w:color="auto" w:fill="FFFFFF"/>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організовує проведення засідань, координаційних рад, комітетів та інших заходів з питань, які належать до компетенції Відділу; </w:t>
      </w:r>
    </w:p>
    <w:p w14:paraId="76A45C53" w14:textId="77777777" w:rsidR="0089248D" w:rsidRDefault="0089248D" w:rsidP="0089248D">
      <w:pPr>
        <w:shd w:val="clear" w:color="auto" w:fill="FFFFFF"/>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lastRenderedPageBreak/>
        <w:t>- надає пропозиції щодо фінансування місцевих програм розвитку освіти, культури, молоді, спорту;</w:t>
      </w:r>
    </w:p>
    <w:p w14:paraId="1A76E56C" w14:textId="77777777" w:rsidR="0089248D" w:rsidRDefault="0089248D" w:rsidP="0089248D">
      <w:pPr>
        <w:shd w:val="clear" w:color="auto" w:fill="FFFFFF"/>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видає накази, виконання яких є обов’язковим для закладів та установ освіти, культури, молоді, спорту комунальної форми власності, організовує і контролює їх виконання;</w:t>
      </w:r>
    </w:p>
    <w:p w14:paraId="5E4C3115" w14:textId="77777777" w:rsidR="0089248D" w:rsidRDefault="0089248D" w:rsidP="0089248D">
      <w:pPr>
        <w:shd w:val="clear" w:color="auto" w:fill="FFFFFF"/>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розглядає звернення, скарги, заяви громадян, вживає заходів щодо усунення причин, що їх викликають, забезпечує виконання вимог законодавства України у межах повноважень Відділу;</w:t>
      </w:r>
    </w:p>
    <w:p w14:paraId="2C03CC18" w14:textId="77777777" w:rsidR="0089248D" w:rsidRDefault="0089248D" w:rsidP="0089248D">
      <w:pPr>
        <w:shd w:val="clear" w:color="auto" w:fill="FFFFFF"/>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здійснює інші повноваження, що випливають з актів законодавства, актів органів місцевого самоврядування Степанківської сільської ради та цього Положення. </w:t>
      </w:r>
    </w:p>
    <w:p w14:paraId="28B989EA"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b/>
          <w:color w:val="231F20"/>
          <w:sz w:val="28"/>
          <w:szCs w:val="28"/>
          <w:lang w:val="uk-UA"/>
        </w:rPr>
      </w:pPr>
    </w:p>
    <w:p w14:paraId="70EC9DA3"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b/>
          <w:color w:val="231F20"/>
          <w:sz w:val="28"/>
          <w:szCs w:val="28"/>
          <w:lang w:val="uk-UA"/>
        </w:rPr>
      </w:pPr>
      <w:r>
        <w:rPr>
          <w:rFonts w:ascii="Times New Roman" w:eastAsia="Arial Unicode MS" w:hAnsi="Times New Roman" w:cs="Times New Roman"/>
          <w:b/>
          <w:color w:val="231F20"/>
          <w:sz w:val="28"/>
          <w:szCs w:val="28"/>
          <w:lang w:val="uk-UA"/>
        </w:rPr>
        <w:t>2.2.1. У сфері освіти:</w:t>
      </w:r>
    </w:p>
    <w:p w14:paraId="406868EE"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забезпечує доступність та безоплатне здобуття дошкільної та  повної загальної середньої освіти громадянами, які проживають на  території громади; </w:t>
      </w:r>
    </w:p>
    <w:p w14:paraId="008E4FE7"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вживає заходів щодо влаштування учнів (вихованців) до інших закладів освіти у разі ліквідації, реорганізації в установленому законодавством порядку комунального закладу освіти;</w:t>
      </w:r>
    </w:p>
    <w:p w14:paraId="6E9BF16F"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сприяє отриманню державних гарантій та бере участь у забезпеченні соціального захисту учасників освітнього процесу; </w:t>
      </w:r>
    </w:p>
    <w:p w14:paraId="6F8A2915"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сприяє професійному розвитку педагогічних працівників, їх психологічній підтримці та консультуванню;</w:t>
      </w:r>
    </w:p>
    <w:p w14:paraId="2256F64E"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організовує проведення атестації педагогічних працівників та працівників закладів культури; </w:t>
      </w:r>
    </w:p>
    <w:p w14:paraId="7D33C28F"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організовує заходи з відпочинку дітей шкільного віку у пришкільних таборах з денним перебуванням;</w:t>
      </w:r>
    </w:p>
    <w:p w14:paraId="45BBD8F1"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погоджує рішення про зміну типу та кількості груп у закладах дошкільної освіти;</w:t>
      </w:r>
    </w:p>
    <w:p w14:paraId="527E6C18"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здійснює прогнозування освітніх потреб населення у закладах, що забезпечують надання дошкільної, початкової, повної загальної середньої освіти, позашкільної освіти, враховуючи інтереси дітей з особливими освітніми потребами; </w:t>
      </w:r>
    </w:p>
    <w:p w14:paraId="5705A6B0"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веде облік дітей дошкільного та шкільного віку у порядку, затвердженому Кабінетом Міністрів України; </w:t>
      </w:r>
    </w:p>
    <w:p w14:paraId="0ED8A334"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організовує харчування дітей у закладах освіти за рахунок місцевого бюджету та залучених коштів;</w:t>
      </w:r>
    </w:p>
    <w:p w14:paraId="27F9BFA2"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порушує перед Степанківської сільської радою питання щодо задоволення освітніх потреб представників національних меншин;</w:t>
      </w:r>
    </w:p>
    <w:p w14:paraId="3339771B"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lastRenderedPageBreak/>
        <w:t xml:space="preserve"> - визначає та подає інформацію до виконавчого комітету щодо закріплення за закладами освіти території обслуговування; </w:t>
      </w:r>
    </w:p>
    <w:p w14:paraId="3E9B04B3"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сприяє організації фінансового та матеріально-технічного забезпечення закладів освіти, у тому числі будівництва, реконструкції, ремонту будівель, споруд, приміщень, інших об’єктів,  комплектуванню їх меблями, відповідним обладнанням, навчально-методичними посібниками, підручниками, спортивним інвентарем у обсягах, які забезпечують надання освітніх послуг у відповідності до встановлених державних стандартів освіти; </w:t>
      </w:r>
    </w:p>
    <w:p w14:paraId="5C102237"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сприяє формуванню замовлення на придбання підручників, навчально-методичних посібників та іншої навчально-методичної літератури, навчальних програм, бланків документів про освіту, координує забезпечення ними підпорядкованих закладів; </w:t>
      </w:r>
    </w:p>
    <w:p w14:paraId="71FD73FD"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сприяє забезпеченню підвезення учнів і педагогічних працівників до закладів освіти і у зворотному напрямку (у разі потреби - транспортними засобами, пристосованими для перевезення осіб, які пересуваються на кріслах колісних); забезпечує фінансування визначених у цьому підпункті заходів; </w:t>
      </w:r>
    </w:p>
    <w:p w14:paraId="2357B336"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збирає, узагальнює та вносить на розгляд Степанківської сільської ради пропозицій щодо організації безоплатного медичного обслуговування учнів, педагогічних працівників та персоналу закладів освіти;</w:t>
      </w:r>
    </w:p>
    <w:p w14:paraId="7682F3A8"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організовує підготовку закладів освіти до нового навчального року, до роботи в осінньо-зимовий період, проведення поточного та капітального ремонту приміщень; </w:t>
      </w:r>
    </w:p>
    <w:p w14:paraId="18CA7A75"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b/>
          <w:bCs/>
          <w:color w:val="034EA2"/>
          <w:sz w:val="28"/>
          <w:szCs w:val="28"/>
          <w:lang w:val="uk-UA"/>
        </w:rPr>
      </w:pPr>
      <w:r>
        <w:rPr>
          <w:rFonts w:ascii="Times New Roman" w:eastAsia="Arial Unicode MS" w:hAnsi="Times New Roman" w:cs="Times New Roman"/>
          <w:color w:val="231F20"/>
          <w:sz w:val="28"/>
          <w:szCs w:val="28"/>
          <w:lang w:val="uk-UA"/>
        </w:rPr>
        <w:t xml:space="preserve"> - координує дотримання правил техніки безпеки, протипожежної безпеки, санітарного режиму в закладах освіти та надає допомогу у проведенні відповідної роботи;</w:t>
      </w:r>
    </w:p>
    <w:p w14:paraId="2AC888BC" w14:textId="77777777" w:rsidR="0089248D" w:rsidRDefault="0089248D" w:rsidP="0089248D">
      <w:pPr>
        <w:shd w:val="clear" w:color="auto" w:fill="FFFFFF"/>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здійснює поточний контроль за дотриманням установчих документів закладів та установ освіти  під час їхньої поточної діяльності; </w:t>
      </w:r>
    </w:p>
    <w:p w14:paraId="6A3270E8" w14:textId="77777777" w:rsidR="0089248D" w:rsidRDefault="0089248D" w:rsidP="0089248D">
      <w:pPr>
        <w:shd w:val="clear" w:color="auto" w:fill="FFFFFF"/>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надає та реалізує пропозиції щодо залучення додаткових ресурсів у сферу освіти шляхом участі в грантових програмах міжнародних організацій та фондів; </w:t>
      </w:r>
    </w:p>
    <w:p w14:paraId="2C22619A" w14:textId="77777777" w:rsidR="0089248D" w:rsidRDefault="0089248D" w:rsidP="0089248D">
      <w:pPr>
        <w:shd w:val="clear" w:color="auto" w:fill="FFFFFF"/>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створює умови для здобуття освіти дітьми з особливими освітніми потребами; </w:t>
      </w:r>
    </w:p>
    <w:p w14:paraId="3E072B4F" w14:textId="77777777" w:rsidR="0089248D" w:rsidRDefault="0089248D" w:rsidP="0089248D">
      <w:pPr>
        <w:shd w:val="clear" w:color="auto" w:fill="FFFFFF"/>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координує роботу, спрямовану на науково-методичне забезпечення системи дошкільної, загальної середньої та позашкільної освіти, організацію методичної роботи у підпорядкованих закладах освіти; </w:t>
      </w:r>
    </w:p>
    <w:p w14:paraId="341551CA" w14:textId="77777777" w:rsidR="0089248D" w:rsidRDefault="0089248D" w:rsidP="0089248D">
      <w:pPr>
        <w:shd w:val="clear" w:color="auto" w:fill="FFFFFF"/>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сприяє виявленню та розвитку здібностей обдарованих дітей, координує роботу щодо організації на території громади відповідних конкурсів, олімпіад та інших творчих змагань серед учнів;</w:t>
      </w:r>
    </w:p>
    <w:p w14:paraId="30EF6EED" w14:textId="77777777" w:rsidR="0089248D" w:rsidRDefault="0089248D" w:rsidP="0089248D">
      <w:pPr>
        <w:shd w:val="clear" w:color="auto" w:fill="FFFFFF"/>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lastRenderedPageBreak/>
        <w:t xml:space="preserve"> - за запитами керівників закладів освіти сприяє участі дітей та молоді у Всеукраїнських чемпіонатах, кубках, конкурсах, фестивалях, змаганнях, літніх школах, таборах тощо;</w:t>
      </w:r>
    </w:p>
    <w:p w14:paraId="6C7F4AF1" w14:textId="77777777" w:rsidR="0089248D" w:rsidRDefault="0089248D" w:rsidP="0089248D">
      <w:pPr>
        <w:shd w:val="clear" w:color="auto" w:fill="FFFFFF"/>
        <w:spacing w:after="0"/>
        <w:ind w:firstLine="708"/>
        <w:jc w:val="both"/>
        <w:rPr>
          <w:rFonts w:ascii="Times New Roman" w:eastAsia="Arial Unicode MS" w:hAnsi="Times New Roman" w:cs="Times New Roman"/>
          <w:b/>
          <w:color w:val="231F20"/>
          <w:sz w:val="28"/>
          <w:szCs w:val="28"/>
          <w:lang w:val="uk-UA"/>
        </w:rPr>
      </w:pPr>
    </w:p>
    <w:p w14:paraId="6A6AFF60" w14:textId="77777777" w:rsidR="0089248D" w:rsidRDefault="0089248D" w:rsidP="0089248D">
      <w:pPr>
        <w:shd w:val="clear" w:color="auto" w:fill="FFFFFF"/>
        <w:spacing w:after="0"/>
        <w:ind w:firstLine="708"/>
        <w:jc w:val="both"/>
        <w:rPr>
          <w:rFonts w:ascii="Times New Roman" w:eastAsia="Arial Unicode MS" w:hAnsi="Times New Roman" w:cs="Times New Roman"/>
          <w:b/>
          <w:color w:val="231F20"/>
          <w:sz w:val="28"/>
          <w:szCs w:val="28"/>
          <w:lang w:val="uk-UA"/>
        </w:rPr>
      </w:pPr>
      <w:r>
        <w:rPr>
          <w:rFonts w:ascii="Times New Roman" w:eastAsia="Arial Unicode MS" w:hAnsi="Times New Roman" w:cs="Times New Roman"/>
          <w:b/>
          <w:color w:val="231F20"/>
          <w:sz w:val="28"/>
          <w:szCs w:val="28"/>
          <w:lang w:val="uk-UA"/>
        </w:rPr>
        <w:t>2.2.2. У сфері культури:</w:t>
      </w:r>
    </w:p>
    <w:p w14:paraId="25D4016F" w14:textId="77777777" w:rsidR="0089248D" w:rsidRDefault="0089248D" w:rsidP="0089248D">
      <w:pPr>
        <w:shd w:val="clear" w:color="auto" w:fill="FFFFFF"/>
        <w:spacing w:after="0"/>
        <w:ind w:firstLine="708"/>
        <w:jc w:val="both"/>
        <w:rPr>
          <w:rFonts w:ascii="Times New Roman" w:eastAsia="Times New Roman" w:hAnsi="Times New Roman" w:cs="Times New Roman"/>
          <w:sz w:val="28"/>
          <w:szCs w:val="28"/>
          <w:lang w:val="uk-UA" w:eastAsia="ru-RU"/>
        </w:rPr>
      </w:pPr>
      <w:r>
        <w:rPr>
          <w:rFonts w:ascii="Times New Roman" w:eastAsia="Arial Unicode MS" w:hAnsi="Times New Roman" w:cs="Times New Roman"/>
          <w:color w:val="231F20"/>
          <w:sz w:val="28"/>
          <w:szCs w:val="28"/>
          <w:lang w:val="uk-UA"/>
        </w:rPr>
        <w:t xml:space="preserve"> - з</w:t>
      </w:r>
      <w:r>
        <w:rPr>
          <w:rFonts w:ascii="Times New Roman" w:eastAsia="Times New Roman" w:hAnsi="Times New Roman" w:cs="Times New Roman"/>
          <w:sz w:val="28"/>
          <w:szCs w:val="28"/>
          <w:lang w:val="uk-UA" w:eastAsia="ru-RU"/>
        </w:rPr>
        <w:t>дійснює заходи щодо створення умов для відродження культури української нації, культурної самобутності корінних народів і національних меншин України, всіх видів мистецтва, самодіяльної творчості, художніх промислів та ремесел;</w:t>
      </w:r>
    </w:p>
    <w:p w14:paraId="5147C6F4" w14:textId="77777777" w:rsidR="0089248D" w:rsidRDefault="0089248D" w:rsidP="0089248D">
      <w:pPr>
        <w:shd w:val="clear" w:color="auto" w:fill="FFFFFF"/>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 здійснює пошук, використовує й поширює нові організаційно-творчі підходи у діяльності закладів культури, впроваджує нові моделі організації культурної діяльності;</w:t>
      </w:r>
    </w:p>
    <w:p w14:paraId="49A8715B" w14:textId="77777777" w:rsidR="0089248D" w:rsidRDefault="0089248D" w:rsidP="0089248D">
      <w:pPr>
        <w:shd w:val="clear" w:color="auto" w:fill="FFFFFF"/>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 створює умови для розвитку професійного та самодіяльного музичного, театрального, хореографічного, образотворчого, декоративно-ужиткового мистецтва, народної художньої творчості, культурного дозвілля населення громади;</w:t>
      </w:r>
    </w:p>
    <w:p w14:paraId="5E118D6B" w14:textId="77777777" w:rsidR="0089248D" w:rsidRDefault="0089248D" w:rsidP="0089248D">
      <w:pPr>
        <w:shd w:val="clear" w:color="auto" w:fill="FFFFFF"/>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 організовує та проводить свята, фестивалі, конкурси, виставки тощо;</w:t>
      </w:r>
    </w:p>
    <w:p w14:paraId="626B2825" w14:textId="77777777" w:rsidR="0089248D" w:rsidRDefault="0089248D" w:rsidP="0089248D">
      <w:pPr>
        <w:shd w:val="clear" w:color="auto" w:fill="FFFFFF"/>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 здійснює контроль за використанням приміщень закладів за призначенням;</w:t>
      </w:r>
    </w:p>
    <w:p w14:paraId="43F01152" w14:textId="77777777" w:rsidR="0089248D" w:rsidRDefault="0089248D" w:rsidP="0089248D">
      <w:pPr>
        <w:shd w:val="clear" w:color="auto" w:fill="FFFFFF"/>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здійснює заходи щодо виявлення, фіксації та дослідження  елементів нематеріальної культурної спадщини. Складає перелік елементів нематеріальної культурної спадщини;</w:t>
      </w:r>
    </w:p>
    <w:p w14:paraId="6BD5569F" w14:textId="77777777" w:rsidR="0089248D" w:rsidRDefault="0089248D" w:rsidP="0089248D">
      <w:pPr>
        <w:shd w:val="clear" w:color="auto" w:fill="FFFFFF"/>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 в</w:t>
      </w:r>
      <w:r>
        <w:rPr>
          <w:rFonts w:ascii="Times New Roman" w:eastAsia="Arial Unicode MS" w:hAnsi="Times New Roman" w:cs="Times New Roman"/>
          <w:color w:val="231F20"/>
          <w:sz w:val="28"/>
          <w:szCs w:val="28"/>
          <w:lang w:val="uk-UA"/>
        </w:rPr>
        <w:t>ивчає потреби щодо створення додаткових можливостей для повноцінного і здорового розвитку та творчої самореалізації дітей, забезпечує створення та належні умови функціонування мережі гуртків, творчих, спортивних та інших секцій, сприяє розширенню вибору вихованцями, учнями і слухачами видів творчої діяльності відповідно до їх інтересів та запитів батьків або осіб, які їх замінюють.</w:t>
      </w:r>
    </w:p>
    <w:p w14:paraId="7268F7D0" w14:textId="77777777" w:rsidR="0089248D" w:rsidRDefault="0089248D" w:rsidP="0089248D">
      <w:pPr>
        <w:shd w:val="clear" w:color="auto" w:fill="FFFFFF"/>
        <w:spacing w:after="0"/>
        <w:ind w:firstLine="708"/>
        <w:jc w:val="both"/>
        <w:rPr>
          <w:rFonts w:ascii="Times New Roman" w:eastAsia="Times New Roman" w:hAnsi="Times New Roman" w:cs="Times New Roman"/>
          <w:b/>
          <w:sz w:val="28"/>
          <w:szCs w:val="28"/>
          <w:lang w:val="uk-UA" w:eastAsia="ru-RU"/>
        </w:rPr>
      </w:pPr>
    </w:p>
    <w:p w14:paraId="3FF7CF8A" w14:textId="77777777" w:rsidR="0089248D" w:rsidRDefault="0089248D" w:rsidP="0089248D">
      <w:pPr>
        <w:shd w:val="clear" w:color="auto" w:fill="FFFFFF"/>
        <w:spacing w:after="0"/>
        <w:ind w:firstLine="708"/>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2.2.3. У сфері молоді та спорту: </w:t>
      </w:r>
    </w:p>
    <w:p w14:paraId="20E1A70B" w14:textId="77777777" w:rsidR="0089248D" w:rsidRDefault="0089248D" w:rsidP="0089248D">
      <w:pPr>
        <w:shd w:val="clear" w:color="auto" w:fill="FFFFFF"/>
        <w:spacing w:after="0"/>
        <w:ind w:firstLine="708"/>
        <w:jc w:val="both"/>
        <w:rPr>
          <w:rFonts w:ascii="Times New Roman" w:eastAsia="Arial Unicode MS" w:hAnsi="Times New Roman" w:cs="Times New Roman"/>
          <w:color w:val="231F20"/>
          <w:sz w:val="28"/>
          <w:szCs w:val="28"/>
          <w:lang w:val="uk-UA"/>
        </w:rPr>
      </w:pPr>
      <w:r>
        <w:rPr>
          <w:rFonts w:ascii="Times New Roman" w:eastAsia="Times New Roman" w:hAnsi="Times New Roman" w:cs="Times New Roman"/>
          <w:sz w:val="28"/>
          <w:szCs w:val="28"/>
          <w:lang w:val="uk-UA" w:eastAsia="ru-RU"/>
        </w:rPr>
        <w:t xml:space="preserve"> - з</w:t>
      </w:r>
      <w:r>
        <w:rPr>
          <w:rFonts w:ascii="Times New Roman" w:eastAsia="Arial Unicode MS" w:hAnsi="Times New Roman" w:cs="Times New Roman"/>
          <w:color w:val="231F20"/>
          <w:sz w:val="28"/>
          <w:szCs w:val="28"/>
          <w:lang w:val="uk-UA"/>
        </w:rPr>
        <w:t>абезпечує популяризацію фізичної культури та спорту, здорового способу життя, співпрацю з громадськими, відомчими, приватними організаціями та закладами молодіжної, фізкультурно-спортивної спрямованості у створенні передумов для заняття фізкультурою і спортом мешканців громади;</w:t>
      </w:r>
    </w:p>
    <w:p w14:paraId="0BD21688"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сприяє організації фізкультурно-спортивних заходів серед широких верств населення, в тому числі заходів, спрямованих на покращення фізичного виховання дітей та молоді.</w:t>
      </w:r>
    </w:p>
    <w:p w14:paraId="15B72877"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забезпечує реалізацію державної молодіжної політики;</w:t>
      </w:r>
    </w:p>
    <w:p w14:paraId="2E981487"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lastRenderedPageBreak/>
        <w:t xml:space="preserve"> - виконує програми і здійснює заходи, спрямовані на забезпечення соціального і правового захисту молоді;</w:t>
      </w:r>
    </w:p>
    <w:p w14:paraId="1B585AD5"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організовує і проводить заходи з формування громадської позиції, національно-патріотичного виховання, підтримки органів шкільного самоврядування, популяризації та утвердження здорового та безпечного способу життя та культури здоров’я, розвитку неформальної освіти;</w:t>
      </w:r>
    </w:p>
    <w:p w14:paraId="27A1646A"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 сприяє роботі молодіжних організацій.</w:t>
      </w:r>
    </w:p>
    <w:p w14:paraId="7595F179" w14:textId="77777777" w:rsidR="0089248D" w:rsidRDefault="0089248D" w:rsidP="0089248D">
      <w:pPr>
        <w:shd w:val="clear" w:color="auto" w:fill="FFFFFF"/>
        <w:spacing w:after="0"/>
        <w:ind w:firstLine="708"/>
        <w:jc w:val="both"/>
        <w:rPr>
          <w:rFonts w:ascii="Times New Roman" w:eastAsia="Arial Unicode MS" w:hAnsi="Times New Roman" w:cs="Times New Roman"/>
          <w:b/>
          <w:color w:val="231F20"/>
          <w:sz w:val="28"/>
          <w:szCs w:val="28"/>
          <w:lang w:val="uk-UA"/>
        </w:rPr>
      </w:pPr>
    </w:p>
    <w:p w14:paraId="145DAD4A" w14:textId="77777777" w:rsidR="0089248D" w:rsidRDefault="0089248D" w:rsidP="0089248D">
      <w:pPr>
        <w:shd w:val="clear" w:color="auto" w:fill="FFFFFF"/>
        <w:spacing w:after="0"/>
        <w:ind w:firstLine="708"/>
        <w:jc w:val="both"/>
        <w:rPr>
          <w:rFonts w:ascii="Times New Roman" w:eastAsia="Arial Unicode MS" w:hAnsi="Times New Roman" w:cs="Times New Roman"/>
          <w:b/>
          <w:color w:val="231F20"/>
          <w:sz w:val="28"/>
          <w:szCs w:val="28"/>
          <w:lang w:val="uk-UA"/>
        </w:rPr>
      </w:pPr>
      <w:r>
        <w:rPr>
          <w:rFonts w:ascii="Times New Roman" w:eastAsia="Arial Unicode MS" w:hAnsi="Times New Roman" w:cs="Times New Roman"/>
          <w:b/>
          <w:color w:val="231F20"/>
          <w:sz w:val="28"/>
          <w:szCs w:val="28"/>
          <w:lang w:val="uk-UA"/>
        </w:rPr>
        <w:t>2.2.4. У сфері бюджету та фінансів:</w:t>
      </w:r>
    </w:p>
    <w:p w14:paraId="68CDACCC" w14:textId="77777777" w:rsidR="0089248D" w:rsidRDefault="0089248D" w:rsidP="0089248D">
      <w:pPr>
        <w:shd w:val="clear" w:color="auto" w:fill="FFFFFF"/>
        <w:spacing w:after="0"/>
        <w:ind w:firstLine="708"/>
        <w:jc w:val="both"/>
        <w:rPr>
          <w:rFonts w:ascii="Times New Roman" w:eastAsia="Arial Unicode MS" w:hAnsi="Times New Roman" w:cs="Times New Roman"/>
          <w:color w:val="FFFFFF" w:themeColor="background1"/>
          <w:sz w:val="28"/>
          <w:szCs w:val="28"/>
          <w:lang w:val="uk-UA"/>
        </w:rPr>
      </w:pPr>
      <w:r>
        <w:rPr>
          <w:rFonts w:ascii="Times New Roman" w:eastAsia="Arial Unicode MS" w:hAnsi="Times New Roman" w:cs="Times New Roman"/>
          <w:color w:val="231F20"/>
          <w:sz w:val="28"/>
          <w:szCs w:val="28"/>
          <w:lang w:val="uk-UA"/>
        </w:rPr>
        <w:t xml:space="preserve"> - сприяє ефективному і раціональному використанню коштів з місцевого бюджету</w:t>
      </w:r>
      <w:r>
        <w:rPr>
          <w:rFonts w:ascii="Times New Roman" w:eastAsia="Arial Unicode MS" w:hAnsi="Times New Roman" w:cs="Times New Roman"/>
          <w:sz w:val="28"/>
          <w:szCs w:val="28"/>
          <w:lang w:val="uk-UA"/>
        </w:rPr>
        <w:t>, субвенцій з державного бюджету, субвенцій з місцевого бюджету, бюджетів інших громад та інших джерел не заборонених законодавством;</w:t>
      </w:r>
    </w:p>
    <w:p w14:paraId="356B01CD"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color w:val="231F20"/>
          <w:sz w:val="28"/>
          <w:szCs w:val="28"/>
          <w:lang w:val="uk-UA"/>
        </w:rPr>
        <w:t xml:space="preserve"> - з</w:t>
      </w:r>
      <w:r>
        <w:rPr>
          <w:rFonts w:ascii="Times New Roman" w:eastAsia="Arial Unicode MS" w:hAnsi="Times New Roman" w:cs="Times New Roman"/>
          <w:sz w:val="28"/>
          <w:szCs w:val="28"/>
          <w:lang w:val="uk-UA"/>
        </w:rPr>
        <w:t xml:space="preserve">дійснює контроль за фінансово-господарською діяльністю закладів </w:t>
      </w:r>
      <w:bookmarkStart w:id="0" w:name="_Hlk194065158"/>
      <w:r>
        <w:rPr>
          <w:rFonts w:ascii="Times New Roman" w:eastAsia="Arial Unicode MS" w:hAnsi="Times New Roman" w:cs="Times New Roman"/>
          <w:sz w:val="28"/>
          <w:szCs w:val="28"/>
          <w:lang w:val="uk-UA"/>
        </w:rPr>
        <w:t>та установ освіти, культури, молоді, спорту</w:t>
      </w:r>
      <w:bookmarkEnd w:id="0"/>
      <w:r>
        <w:rPr>
          <w:rFonts w:ascii="Times New Roman" w:eastAsia="Arial Unicode MS" w:hAnsi="Times New Roman" w:cs="Times New Roman"/>
          <w:sz w:val="28"/>
          <w:szCs w:val="28"/>
          <w:lang w:val="uk-UA"/>
        </w:rPr>
        <w:t xml:space="preserve">, вносить пропозиції щодо обсягів бюджетного фінансування закладів </w:t>
      </w:r>
      <w:bookmarkStart w:id="1" w:name="_Hlk194064853"/>
      <w:r>
        <w:rPr>
          <w:rFonts w:ascii="Times New Roman" w:eastAsia="Arial Unicode MS" w:hAnsi="Times New Roman" w:cs="Times New Roman"/>
          <w:sz w:val="28"/>
          <w:szCs w:val="28"/>
          <w:lang w:val="uk-UA"/>
        </w:rPr>
        <w:t>та установ освіти, культури, молоді, спорту</w:t>
      </w:r>
      <w:bookmarkEnd w:id="1"/>
      <w:r>
        <w:rPr>
          <w:rFonts w:ascii="Times New Roman" w:eastAsia="Arial Unicode MS" w:hAnsi="Times New Roman" w:cs="Times New Roman"/>
          <w:sz w:val="28"/>
          <w:szCs w:val="28"/>
          <w:lang w:val="uk-UA"/>
        </w:rPr>
        <w:t xml:space="preserve">, які перебувають у комунальній власності, аналізує фінансові звіти; </w:t>
      </w:r>
    </w:p>
    <w:p w14:paraId="6530DA54"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color w:val="231F20"/>
          <w:sz w:val="28"/>
          <w:szCs w:val="28"/>
          <w:lang w:val="uk-UA"/>
        </w:rPr>
        <w:t xml:space="preserve"> - о</w:t>
      </w:r>
      <w:r>
        <w:rPr>
          <w:rFonts w:ascii="Times New Roman" w:eastAsia="Arial Unicode MS" w:hAnsi="Times New Roman" w:cs="Times New Roman"/>
          <w:sz w:val="28"/>
          <w:szCs w:val="28"/>
          <w:lang w:val="uk-UA"/>
        </w:rPr>
        <w:t xml:space="preserve">рганізовує бухгалтерський облік та забезпечує своєчасне подання фінансової та бухгалтерської звітності; </w:t>
      </w:r>
    </w:p>
    <w:p w14:paraId="1E34C5F3"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 xml:space="preserve"> - координує формування та використання закладами та установами </w:t>
      </w:r>
      <w:bookmarkStart w:id="2" w:name="_Hlk194065010"/>
      <w:r>
        <w:rPr>
          <w:rFonts w:ascii="Times New Roman" w:eastAsia="Arial Unicode MS" w:hAnsi="Times New Roman" w:cs="Times New Roman"/>
          <w:sz w:val="28"/>
          <w:szCs w:val="28"/>
          <w:lang w:val="uk-UA"/>
        </w:rPr>
        <w:t xml:space="preserve">освіти, культури, молоді, спорту </w:t>
      </w:r>
      <w:bookmarkEnd w:id="2"/>
      <w:r>
        <w:rPr>
          <w:rFonts w:ascii="Times New Roman" w:eastAsia="Arial Unicode MS" w:hAnsi="Times New Roman" w:cs="Times New Roman"/>
          <w:sz w:val="28"/>
          <w:szCs w:val="28"/>
          <w:lang w:val="uk-UA"/>
        </w:rPr>
        <w:t>видатків загального та спеціального фондів бюджету, а також коштів, залучених закладами з інших джерел не заборонених законодавством;</w:t>
      </w:r>
    </w:p>
    <w:p w14:paraId="699AB14C"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 xml:space="preserve"> - забезпечує контроль за наявністю і рухом майна, використанням фінансових і матеріальних (нематеріальних) ресурсів відповідно до затверджених нормативів і кошторисів;</w:t>
      </w:r>
    </w:p>
    <w:p w14:paraId="6E90AF63"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 xml:space="preserve"> - організовує закупівлю товарів, робіт, послуг у підпорядкованих  закладах та установах освіти, культури, молоді, спорту у тому числі харчування дітей у навчальних закладах;                </w:t>
      </w:r>
    </w:p>
    <w:p w14:paraId="3FA54FB1"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 xml:space="preserve">  - забезпечує перевірку правильності складання і затвердження кошторисів, планів асигнувань загального фонду бюджету, планів спеціального фонду бюджет, планів використання бюджетних коштів (для одержувачів) розпорядників нижчого рівня (одержувачів) у порядку, визначеному законодавством; </w:t>
      </w:r>
    </w:p>
    <w:p w14:paraId="43EF1457"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 xml:space="preserve"> - оприлюднює офіційну звітність про всі отримані та використані кошти, а також перелік і вартість товарів, робіт, послуг, спрямованих на потреби кожного із закладів освіти, культури, молоді, спорту Степанківської сільської ради та інші видатки у сфері </w:t>
      </w:r>
      <w:bookmarkStart w:id="3" w:name="_Hlk194065246"/>
      <w:r>
        <w:rPr>
          <w:rFonts w:ascii="Times New Roman" w:eastAsia="Arial Unicode MS" w:hAnsi="Times New Roman" w:cs="Times New Roman"/>
          <w:sz w:val="28"/>
          <w:szCs w:val="28"/>
          <w:lang w:val="uk-UA"/>
        </w:rPr>
        <w:t>освіти, культури, молоді та спорту</w:t>
      </w:r>
      <w:bookmarkEnd w:id="3"/>
      <w:r>
        <w:rPr>
          <w:rFonts w:ascii="Times New Roman" w:eastAsia="Arial Unicode MS" w:hAnsi="Times New Roman" w:cs="Times New Roman"/>
          <w:sz w:val="28"/>
          <w:szCs w:val="28"/>
          <w:lang w:val="uk-UA"/>
        </w:rPr>
        <w:t xml:space="preserve">; </w:t>
      </w:r>
    </w:p>
    <w:p w14:paraId="45EC1BAE"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lastRenderedPageBreak/>
        <w:t xml:space="preserve"> -  аналізує результати господарської діяльності підпорядкованих  закладів та установ, готує пропозиції та за необхідності вживає заходів щодо підвищення ефективності їх функціонування; </w:t>
      </w:r>
    </w:p>
    <w:p w14:paraId="0DEEC665"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 xml:space="preserve"> - виконує функції головного розпорядника коштів для закладів та установ освіти, культури, молоді, спорту, що фінансуються з бюджету Степанківської сільської територіальної громади;</w:t>
      </w:r>
    </w:p>
    <w:p w14:paraId="1C3DBE8D"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 xml:space="preserve"> - здійснює контроль за ефективним і раціональним використанням бюджетних коштів в межах затверджених бюджетних асигнувань на бюджетний період відповідно визначених повноважень.</w:t>
      </w:r>
    </w:p>
    <w:p w14:paraId="07C3E0FF" w14:textId="77777777" w:rsidR="0089248D" w:rsidRDefault="0089248D" w:rsidP="0089248D">
      <w:pPr>
        <w:tabs>
          <w:tab w:val="left" w:pos="3110"/>
        </w:tabs>
        <w:spacing w:after="0"/>
        <w:jc w:val="center"/>
        <w:rPr>
          <w:rFonts w:ascii="Times New Roman" w:eastAsia="Calibri" w:hAnsi="Times New Roman" w:cs="Times New Roman"/>
          <w:b/>
          <w:sz w:val="28"/>
          <w:szCs w:val="28"/>
          <w:lang w:val="uk-UA"/>
        </w:rPr>
      </w:pPr>
    </w:p>
    <w:p w14:paraId="009B4BD7" w14:textId="77777777" w:rsidR="0089248D" w:rsidRDefault="0089248D" w:rsidP="0089248D">
      <w:pPr>
        <w:tabs>
          <w:tab w:val="left" w:pos="3110"/>
        </w:tabs>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3. Права відділу</w:t>
      </w:r>
    </w:p>
    <w:p w14:paraId="60B9293B"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bCs/>
          <w:color w:val="231F20"/>
          <w:sz w:val="28"/>
          <w:szCs w:val="28"/>
          <w:lang w:val="uk-UA"/>
        </w:rPr>
      </w:pPr>
      <w:r>
        <w:rPr>
          <w:rFonts w:ascii="Times New Roman" w:eastAsia="Arial Unicode MS" w:hAnsi="Times New Roman" w:cs="Times New Roman"/>
          <w:bCs/>
          <w:color w:val="231F20"/>
          <w:sz w:val="28"/>
          <w:szCs w:val="28"/>
          <w:lang w:val="uk-UA"/>
        </w:rPr>
        <w:t xml:space="preserve">Відділ має право: </w:t>
      </w:r>
    </w:p>
    <w:p w14:paraId="3A6FAA21"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3.1. Залучати до розроблення місцевих програм розвитку освіти, культури, молоді, спорту та розгляду питань, що належать до компетенції Відділу, педагогічних, науково-педагогічних працівників, фахівців в галузі культури, молодіжної політики, спорту, експертів. </w:t>
      </w:r>
    </w:p>
    <w:p w14:paraId="68DE964B"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3.2. Одержувати від закладів та установ освіти, культури необхідні відомості, довідки та інші документи та пояснення до них;</w:t>
      </w:r>
    </w:p>
    <w:p w14:paraId="3E38A113"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3.3.  Скликати, у тому числі щороку, серпневі конференції педагогічних працівників, проводити семінари, наради керівників закладів та установ освіти, культури, молоді, спорту з питань, що належать до компетенції Відділу;</w:t>
      </w:r>
    </w:p>
    <w:p w14:paraId="1D8829F9"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3.4. Виносити на розгляд Степанківської сільської ради пропозиції щодо фінансування закладів та установ освіти та культури, брати безпосередню участь у формуванні бюджету в частині забезпечення освітньої галузі та галузі культури;</w:t>
      </w:r>
    </w:p>
    <w:p w14:paraId="0BBF07A8"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3.5. Призупиняти (скасовувати) у межах своєї компетенції дію наказів керівників закладів та установ освіти, культури, якщо вони суперечать чинному законодавству або видані з перевищенням повноважень.</w:t>
      </w:r>
    </w:p>
    <w:p w14:paraId="3A957579"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3.6. Укладати в установленому порядку угоди про співробітництво, налагоджувати прямі зв’язки із закладами освіти, комунальними та науковими установами, органами місцевого самоврядування, міжнародними організаціями, фондами;</w:t>
      </w:r>
    </w:p>
    <w:p w14:paraId="12C87AB3"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3.7.Створювати ради керівників закладів, громадські ради профільного спрямування, Положення про які та їх персональний склад затверджуються наказом начальника Відділу. </w:t>
      </w:r>
    </w:p>
    <w:p w14:paraId="3017F367" w14:textId="77777777" w:rsidR="0089248D" w:rsidRDefault="0089248D" w:rsidP="0089248D">
      <w:pPr>
        <w:tabs>
          <w:tab w:val="left" w:pos="3110"/>
        </w:tabs>
        <w:spacing w:after="0"/>
        <w:jc w:val="center"/>
        <w:rPr>
          <w:rFonts w:ascii="Times New Roman" w:hAnsi="Times New Roman" w:cs="Times New Roman"/>
          <w:b/>
          <w:sz w:val="28"/>
          <w:szCs w:val="28"/>
          <w:lang w:val="uk-UA"/>
        </w:rPr>
      </w:pPr>
    </w:p>
    <w:p w14:paraId="21E1901C" w14:textId="77777777" w:rsidR="0089248D" w:rsidRDefault="0089248D" w:rsidP="0089248D">
      <w:pPr>
        <w:tabs>
          <w:tab w:val="left" w:pos="3110"/>
        </w:tabs>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4.Структура Відділу та підпорядковані йому заклади </w:t>
      </w:r>
    </w:p>
    <w:p w14:paraId="656245E8"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4.1. Структура та кошторис Відділу затверджуються Степанківською сільською радою. Штатний розпис Відділу затверджується сільським головою, </w:t>
      </w:r>
      <w:r>
        <w:rPr>
          <w:rFonts w:ascii="Times New Roman" w:eastAsia="Arial Unicode MS" w:hAnsi="Times New Roman" w:cs="Times New Roman"/>
          <w:color w:val="231F20"/>
          <w:sz w:val="28"/>
          <w:szCs w:val="28"/>
          <w:lang w:val="uk-UA"/>
        </w:rPr>
        <w:lastRenderedPageBreak/>
        <w:t xml:space="preserve">за пропозицією начальника Відділу відповідно до чинного законодавства </w:t>
      </w:r>
      <w:r>
        <w:rPr>
          <w:rFonts w:ascii="Times New Roman" w:eastAsia="Arial Unicode MS" w:hAnsi="Times New Roman" w:cs="Times New Roman"/>
          <w:color w:val="231F20"/>
          <w:sz w:val="28"/>
          <w:szCs w:val="28"/>
        </w:rPr>
        <w:t xml:space="preserve">у межах загальної чисельності та фонду оплати праці працівників. </w:t>
      </w:r>
    </w:p>
    <w:p w14:paraId="0620B6EB" w14:textId="77777777" w:rsidR="0089248D" w:rsidRDefault="0089248D" w:rsidP="0089248D">
      <w:pPr>
        <w:autoSpaceDE w:val="0"/>
        <w:autoSpaceDN w:val="0"/>
        <w:adjustRightInd w:val="0"/>
        <w:spacing w:after="0"/>
        <w:ind w:firstLine="708"/>
        <w:jc w:val="both"/>
        <w:rPr>
          <w:rFonts w:ascii="Times New Roman" w:eastAsia="Times New Roman" w:hAnsi="Times New Roman" w:cs="Times New Roman"/>
          <w:sz w:val="28"/>
          <w:szCs w:val="28"/>
          <w:lang w:val="uk-UA" w:eastAsia="ru-RU"/>
        </w:rPr>
      </w:pPr>
      <w:r>
        <w:rPr>
          <w:rFonts w:ascii="Times New Roman" w:eastAsia="Arial Unicode MS" w:hAnsi="Times New Roman" w:cs="Times New Roman"/>
          <w:color w:val="231F20"/>
          <w:sz w:val="28"/>
          <w:szCs w:val="28"/>
          <w:lang w:val="uk-UA"/>
        </w:rPr>
        <w:t xml:space="preserve"> 4.2. Працівники Відділу – посадові особи місцевого самоврядування, відповідно до вимог чинного законодавства України призначаються на посаду </w:t>
      </w:r>
      <w:r>
        <w:rPr>
          <w:rFonts w:ascii="Times New Roman" w:eastAsia="Arial Unicode MS" w:hAnsi="Times New Roman" w:cs="Times New Roman"/>
          <w:sz w:val="28"/>
          <w:szCs w:val="28"/>
        </w:rPr>
        <w:t>за конкурсом або іншою процедурою, передбаченою законодавством</w:t>
      </w:r>
      <w:r>
        <w:rPr>
          <w:rFonts w:ascii="Times New Roman" w:eastAsia="Arial Unicode MS" w:hAnsi="Times New Roman" w:cs="Times New Roman"/>
          <w:sz w:val="28"/>
          <w:szCs w:val="28"/>
          <w:lang w:val="uk-UA"/>
        </w:rPr>
        <w:t xml:space="preserve"> </w:t>
      </w:r>
      <w:r>
        <w:rPr>
          <w:rFonts w:ascii="Times New Roman" w:eastAsia="Arial Unicode MS" w:hAnsi="Times New Roman" w:cs="Times New Roman"/>
          <w:color w:val="231F20"/>
          <w:sz w:val="28"/>
          <w:szCs w:val="28"/>
          <w:lang w:val="uk-UA"/>
        </w:rPr>
        <w:t xml:space="preserve">і звільняються з посади </w:t>
      </w:r>
      <w:r>
        <w:rPr>
          <w:rFonts w:ascii="Times New Roman" w:eastAsia="Arial Unicode MS" w:hAnsi="Times New Roman" w:cs="Times New Roman"/>
          <w:sz w:val="28"/>
          <w:szCs w:val="28"/>
          <w:lang w:val="uk-UA"/>
        </w:rPr>
        <w:t xml:space="preserve">розпорядженням сільського голови, </w:t>
      </w:r>
      <w:r>
        <w:rPr>
          <w:rFonts w:ascii="Times New Roman" w:eastAsia="Times New Roman" w:hAnsi="Times New Roman" w:cs="Times New Roman"/>
          <w:sz w:val="28"/>
          <w:szCs w:val="28"/>
          <w:lang w:val="uk-UA" w:eastAsia="ru-RU"/>
        </w:rPr>
        <w:t xml:space="preserve">крім працівників, які згідно з чинним законодавством не є посадовими особами місцевого самоврядування і приймаються та звільняються з посад начальником Відділу відповідно до трудового законодавства. </w:t>
      </w:r>
    </w:p>
    <w:p w14:paraId="3015FC7C" w14:textId="77777777" w:rsidR="0089248D" w:rsidRDefault="0089248D" w:rsidP="0089248D">
      <w:pPr>
        <w:tabs>
          <w:tab w:val="left" w:pos="3110"/>
        </w:tabs>
        <w:spacing w:after="0"/>
        <w:jc w:val="both"/>
        <w:rPr>
          <w:rFonts w:ascii="Times New Roman" w:hAnsi="Times New Roman" w:cs="Times New Roman"/>
          <w:b/>
          <w:sz w:val="28"/>
          <w:szCs w:val="28"/>
          <w:lang w:val="uk-UA"/>
        </w:rPr>
      </w:pPr>
      <w:r>
        <w:rPr>
          <w:rFonts w:ascii="Times New Roman" w:eastAsia="Arial Unicode MS" w:hAnsi="Times New Roman" w:cs="Times New Roman"/>
          <w:color w:val="FF0000"/>
          <w:sz w:val="28"/>
          <w:szCs w:val="28"/>
          <w:lang w:val="uk-UA"/>
        </w:rPr>
        <w:t xml:space="preserve">          </w:t>
      </w:r>
      <w:r>
        <w:rPr>
          <w:rFonts w:ascii="Times New Roman" w:eastAsia="Arial Unicode MS" w:hAnsi="Times New Roman" w:cs="Times New Roman"/>
          <w:sz w:val="28"/>
          <w:szCs w:val="28"/>
          <w:lang w:val="uk-UA"/>
        </w:rPr>
        <w:t>4.3.Відділу підпорядковані заклади освіти, заклади культури,  бібліотечні заклади Степанківської сільської ради та Комунальна установа «Центр професійного розвитку педагогічних працівників» Степанківської сільської ради Черкаського району Черкаської області.</w:t>
      </w:r>
    </w:p>
    <w:p w14:paraId="5683F3D7" w14:textId="77777777" w:rsidR="0089248D" w:rsidRDefault="0089248D" w:rsidP="0089248D">
      <w:pPr>
        <w:autoSpaceDE w:val="0"/>
        <w:autoSpaceDN w:val="0"/>
        <w:adjustRightInd w:val="0"/>
        <w:spacing w:after="0"/>
        <w:ind w:firstLine="708"/>
        <w:jc w:val="center"/>
        <w:rPr>
          <w:rFonts w:ascii="Times New Roman" w:eastAsia="Arial Unicode MS" w:hAnsi="Times New Roman" w:cs="Times New Roman"/>
          <w:b/>
          <w:bCs/>
          <w:color w:val="231F20"/>
          <w:sz w:val="28"/>
          <w:szCs w:val="28"/>
          <w:lang w:val="uk-UA"/>
        </w:rPr>
      </w:pPr>
    </w:p>
    <w:p w14:paraId="1F2E744C" w14:textId="77777777" w:rsidR="0089248D" w:rsidRDefault="0089248D" w:rsidP="0089248D">
      <w:pPr>
        <w:tabs>
          <w:tab w:val="left" w:pos="3110"/>
        </w:tabs>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5. Система взаємодії Відділу</w:t>
      </w:r>
    </w:p>
    <w:p w14:paraId="54303E62"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b/>
          <w:bCs/>
          <w:color w:val="231F20"/>
          <w:sz w:val="28"/>
          <w:szCs w:val="28"/>
          <w:lang w:val="uk-UA"/>
        </w:rPr>
      </w:pPr>
      <w:r>
        <w:rPr>
          <w:rFonts w:ascii="Times New Roman" w:eastAsia="Arial Unicode MS" w:hAnsi="Times New Roman" w:cs="Times New Roman"/>
          <w:color w:val="231F20"/>
          <w:sz w:val="28"/>
          <w:szCs w:val="28"/>
          <w:lang w:val="uk-UA"/>
        </w:rPr>
        <w:t>5.1. Відділ під час виконання покладених на нього завдань взаємодіє з іншими структурними підрозділами Степанківської сільської ради та її виконавчих органів, а у випадках, передбачених законодавством – з територіальними підрозділами органів державної виконавчої влади, державними органами, іншими юридичними особами, незалежно від форми власності, фізичними особами та об’єднаннями громадян.</w:t>
      </w:r>
    </w:p>
    <w:p w14:paraId="59D606F9" w14:textId="77777777" w:rsidR="0089248D" w:rsidRDefault="0089248D" w:rsidP="0089248D">
      <w:pPr>
        <w:tabs>
          <w:tab w:val="left" w:pos="3110"/>
        </w:tabs>
        <w:spacing w:after="0"/>
        <w:jc w:val="center"/>
        <w:rPr>
          <w:rFonts w:ascii="Times New Roman" w:hAnsi="Times New Roman" w:cs="Times New Roman"/>
          <w:b/>
          <w:sz w:val="28"/>
          <w:szCs w:val="28"/>
          <w:lang w:val="uk-UA"/>
        </w:rPr>
      </w:pPr>
    </w:p>
    <w:p w14:paraId="02D66257" w14:textId="77777777" w:rsidR="0089248D" w:rsidRDefault="0089248D" w:rsidP="0089248D">
      <w:pPr>
        <w:tabs>
          <w:tab w:val="left" w:pos="3110"/>
        </w:tabs>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6. Начальник  та працівники Відділу</w:t>
      </w:r>
    </w:p>
    <w:p w14:paraId="75875BF3"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6</w:t>
      </w:r>
      <w:r>
        <w:rPr>
          <w:rFonts w:ascii="Times New Roman" w:eastAsia="Arial Unicode MS" w:hAnsi="Times New Roman" w:cs="Times New Roman"/>
          <w:color w:val="231F20"/>
          <w:sz w:val="28"/>
          <w:szCs w:val="28"/>
        </w:rPr>
        <w:t>.1. Відділ</w:t>
      </w:r>
      <w:r>
        <w:rPr>
          <w:rFonts w:ascii="Times New Roman" w:eastAsia="Arial Unicode MS" w:hAnsi="Times New Roman" w:cs="Times New Roman"/>
          <w:color w:val="231F20"/>
          <w:sz w:val="28"/>
          <w:szCs w:val="28"/>
          <w:lang w:val="uk-UA"/>
        </w:rPr>
        <w:t xml:space="preserve"> очолює</w:t>
      </w:r>
      <w:r>
        <w:rPr>
          <w:rFonts w:ascii="Times New Roman" w:eastAsia="Arial Unicode MS" w:hAnsi="Times New Roman" w:cs="Times New Roman"/>
          <w:color w:val="231F20"/>
          <w:sz w:val="28"/>
          <w:szCs w:val="28"/>
        </w:rPr>
        <w:t xml:space="preserve"> начальник</w:t>
      </w:r>
      <w:r>
        <w:rPr>
          <w:rFonts w:ascii="Times New Roman" w:eastAsia="Arial Unicode MS" w:hAnsi="Times New Roman" w:cs="Times New Roman"/>
          <w:color w:val="231F20"/>
          <w:sz w:val="28"/>
          <w:szCs w:val="28"/>
          <w:lang w:val="uk-UA"/>
        </w:rPr>
        <w:t>, який</w:t>
      </w:r>
      <w:r>
        <w:rPr>
          <w:rFonts w:ascii="Times New Roman" w:eastAsia="Arial Unicode MS" w:hAnsi="Times New Roman" w:cs="Times New Roman"/>
          <w:color w:val="231F20"/>
          <w:sz w:val="28"/>
          <w:szCs w:val="28"/>
        </w:rPr>
        <w:t xml:space="preserve"> є посадовою особою місцевого самоврядування, приймається на службу шляхом призначення </w:t>
      </w:r>
      <w:r>
        <w:rPr>
          <w:rFonts w:ascii="Times New Roman" w:eastAsia="Arial Unicode MS" w:hAnsi="Times New Roman" w:cs="Times New Roman"/>
          <w:color w:val="231F20"/>
          <w:sz w:val="28"/>
          <w:szCs w:val="28"/>
          <w:lang w:val="uk-UA"/>
        </w:rPr>
        <w:t>сільським</w:t>
      </w:r>
      <w:r>
        <w:rPr>
          <w:rFonts w:ascii="Times New Roman" w:eastAsia="Arial Unicode MS" w:hAnsi="Times New Roman" w:cs="Times New Roman"/>
          <w:color w:val="231F20"/>
          <w:sz w:val="28"/>
          <w:szCs w:val="28"/>
        </w:rPr>
        <w:t xml:space="preserve"> головою</w:t>
      </w:r>
      <w:r>
        <w:rPr>
          <w:rFonts w:ascii="Times New Roman" w:eastAsia="Arial Unicode MS" w:hAnsi="Times New Roman" w:cs="Times New Roman"/>
          <w:color w:val="231F20"/>
          <w:sz w:val="28"/>
          <w:szCs w:val="28"/>
          <w:lang w:val="uk-UA"/>
        </w:rPr>
        <w:t xml:space="preserve">, </w:t>
      </w:r>
      <w:r>
        <w:rPr>
          <w:rFonts w:ascii="Times New Roman" w:eastAsia="Arial Unicode MS" w:hAnsi="Times New Roman" w:cs="Times New Roman"/>
          <w:color w:val="231F20"/>
          <w:sz w:val="28"/>
          <w:szCs w:val="28"/>
        </w:rPr>
        <w:t xml:space="preserve">за конкурсом або іншою процедурою, передбаченою законодавством. </w:t>
      </w:r>
    </w:p>
    <w:p w14:paraId="64DF69E5" w14:textId="77777777" w:rsidR="0089248D" w:rsidRDefault="0089248D" w:rsidP="0089248D">
      <w:pPr>
        <w:spacing w:after="0"/>
        <w:ind w:firstLine="567"/>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6.2. Особа, яка призначається на посаду начальника Відділу повинна володіти державною мовою, мати повну вищу освіту </w:t>
      </w:r>
      <w:r>
        <w:rPr>
          <w:rFonts w:ascii="Times New Roman" w:eastAsia="Times New Roman" w:hAnsi="Times New Roman" w:cs="Times New Roman"/>
          <w:sz w:val="28"/>
          <w:szCs w:val="28"/>
          <w:lang w:eastAsia="ru-RU"/>
        </w:rPr>
        <w:t>не нижче ступеня магістра</w:t>
      </w:r>
      <w:r>
        <w:rPr>
          <w:rFonts w:ascii="Times New Roman" w:eastAsia="Times New Roman" w:hAnsi="Times New Roman" w:cs="Times New Roman"/>
          <w:sz w:val="28"/>
          <w:szCs w:val="28"/>
          <w:lang w:val="uk-UA" w:eastAsia="ru-RU"/>
        </w:rPr>
        <w:t xml:space="preserve"> та с</w:t>
      </w:r>
      <w:r>
        <w:rPr>
          <w:rFonts w:ascii="Times New Roman" w:eastAsia="Times New Roman" w:hAnsi="Times New Roman" w:cs="Times New Roman"/>
          <w:sz w:val="28"/>
          <w:szCs w:val="28"/>
          <w:lang w:eastAsia="ru-RU"/>
        </w:rPr>
        <w:t>таж роботи на службі в органах місцевого самоврядування</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на посадах державної служби або досвід роботи на керівних посадах підприємств, установ та організацій</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незалежно від форми власності </w:t>
      </w:r>
      <w:r>
        <w:rPr>
          <w:rFonts w:ascii="Times New Roman" w:eastAsia="Arial Unicode MS" w:hAnsi="Times New Roman" w:cs="Times New Roman"/>
          <w:color w:val="231F20"/>
          <w:sz w:val="28"/>
          <w:szCs w:val="28"/>
          <w:lang w:val="uk-UA"/>
        </w:rPr>
        <w:t>не менше трьох років.</w:t>
      </w:r>
    </w:p>
    <w:p w14:paraId="69EE6742"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6.3.  Начальник Відділу:</w:t>
      </w:r>
    </w:p>
    <w:p w14:paraId="79FC2C7C"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color w:val="231F20"/>
          <w:sz w:val="28"/>
          <w:szCs w:val="28"/>
          <w:lang w:val="uk-UA"/>
        </w:rPr>
        <w:t xml:space="preserve">6.3.1. Підзвітний і підконтрольний сільському голові, </w:t>
      </w:r>
      <w:r>
        <w:rPr>
          <w:rFonts w:ascii="Times New Roman" w:eastAsia="Arial Unicode MS" w:hAnsi="Times New Roman" w:cs="Times New Roman"/>
          <w:sz w:val="28"/>
          <w:szCs w:val="28"/>
          <w:lang w:val="uk-UA"/>
        </w:rPr>
        <w:t>заступнику голови з питань діяльності виконавчих органів ради (згідно з розподілом обов’язків).</w:t>
      </w:r>
    </w:p>
    <w:p w14:paraId="5A438542"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 6.3.2.  Здійснює керівництво діяльністю Відділу, забезпечує виконання покладених на Відділ завдань;</w:t>
      </w:r>
    </w:p>
    <w:p w14:paraId="6B5C2AB0"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6.3.3. Визначає і затверджує посадові обов’язки і ступінь відповідальності працівників відділу;</w:t>
      </w:r>
    </w:p>
    <w:p w14:paraId="49DE897D"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6.3.4. Планує роботу відділу та аналізує стан її виконання;</w:t>
      </w:r>
    </w:p>
    <w:p w14:paraId="794D5B4C"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lastRenderedPageBreak/>
        <w:t>6.3.5. Видає, у межах компетенції Відділу накази, організовує і контролює їх виконання;</w:t>
      </w:r>
    </w:p>
    <w:p w14:paraId="27B4591D"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color w:val="231F20"/>
          <w:sz w:val="28"/>
          <w:szCs w:val="28"/>
          <w:lang w:val="uk-UA"/>
        </w:rPr>
        <w:t>6.3.6</w:t>
      </w:r>
      <w:r>
        <w:rPr>
          <w:rFonts w:ascii="Times New Roman" w:eastAsia="Arial Unicode MS" w:hAnsi="Times New Roman" w:cs="Times New Roman"/>
          <w:sz w:val="28"/>
          <w:szCs w:val="28"/>
          <w:lang w:val="uk-UA"/>
        </w:rPr>
        <w:t xml:space="preserve">.Надає пропозиції сільському голові щодо заохочень, просувань по службі, притягнення до дисциплінарної відповідальності, присвоєння рангів, призначення на посаду і звільнення з посади працівників Відділу, керівників закладів освіти та культури, підпорядкованих Відділу; </w:t>
      </w:r>
    </w:p>
    <w:p w14:paraId="4CCB7398"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6.3.8. Погоджує штатні розписи закладів та установ освіти, культури;</w:t>
      </w:r>
    </w:p>
    <w:p w14:paraId="341E61B1"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6.3.9. Розглядає клопотання та вносить пропозиції про заохочення та нагородження кращих працівників закладів освіти та культури Степанківської сільської ради державними нагородами;</w:t>
      </w:r>
    </w:p>
    <w:p w14:paraId="0C96841E"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6.3.10. Сприяє розвитку міжнародних зв’язків з питань освіти, культури, молоді, спорту;</w:t>
      </w:r>
    </w:p>
    <w:p w14:paraId="05572AF3"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6.3.11. Погоджує штатні розписи підпорядкованих закладів;</w:t>
      </w:r>
    </w:p>
    <w:p w14:paraId="7C175AA8"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6.3.11. Веде особистий прийом громадян;</w:t>
      </w:r>
    </w:p>
    <w:p w14:paraId="26FDC995"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6.3.12. Вживає заходів щодо удосконалення організації та підвищення ефективності роботи Відділу;</w:t>
      </w:r>
    </w:p>
    <w:p w14:paraId="712B17D7"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sz w:val="28"/>
          <w:szCs w:val="28"/>
          <w:lang w:val="uk-UA"/>
        </w:rPr>
        <w:t>6.3.13.</w:t>
      </w:r>
      <w:r>
        <w:rPr>
          <w:rFonts w:ascii="Times New Roman" w:eastAsia="Arial Unicode MS" w:hAnsi="Times New Roman" w:cs="Times New Roman"/>
          <w:color w:val="231F20"/>
          <w:sz w:val="28"/>
          <w:szCs w:val="28"/>
          <w:lang w:val="uk-UA"/>
        </w:rPr>
        <w:t xml:space="preserve"> Звітує про роботу Відділу перед Степанківською сільською радою, виконавчим комітетом та профільними постійно діючими комісіями; </w:t>
      </w:r>
    </w:p>
    <w:p w14:paraId="1D3E9496"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6.3.14. Забезпечує в межах повноважень здійснення заходів щодо реалізації норм антикорупційного законодавства;</w:t>
      </w:r>
    </w:p>
    <w:p w14:paraId="04D6ED2D"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6.3.15. Вносить пропозиції для розгляду на засіданнях виконавчого комітету Степанківської сільської ради, сесіях Степанківської сільської ради з питань, що належать до повноважень Відділу, розробляє проекти відповідних рішень;</w:t>
      </w:r>
    </w:p>
    <w:p w14:paraId="4455910B"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6.3.16. Здійснює інші повноваження, покладені на нього відповідно до чинного законодавства України.</w:t>
      </w:r>
    </w:p>
    <w:p w14:paraId="21AA2798"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6.4. Посадові обов’язки начальника та працівників Відділу регулюються посадовими інструкціями, посадова інструкція начальника Відділу затверджується сільським головою;</w:t>
      </w:r>
    </w:p>
    <w:p w14:paraId="17BDA878"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6.5. Накази начальника Відділу видані з порушенням законодавства або з перевищенням повноважень можуть бути скасовані сільським головою або оскаржені у судовому порядку;</w:t>
      </w:r>
    </w:p>
    <w:p w14:paraId="61F4CA8D"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6.6. Для реалізації якісного інформаційного забезпечення своєї діяльності та роботи підпорядкованих йому закладів та установ освіти, культури, відділ може мати свій власний офіційний веб-сайт;</w:t>
      </w:r>
    </w:p>
    <w:p w14:paraId="070B5D97"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6.7. Для забезпечення виконання своїх функцій при Відділі можуть створюватись структурні підрозділи, відповідно до чинного законодавства;</w:t>
      </w:r>
    </w:p>
    <w:p w14:paraId="5A121F94"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 xml:space="preserve">6.8. На час відпустки, тимчасової непрацездатності, відсутності на роботі з інших поважних причин начальника Відділу, його обов’язки з правом </w:t>
      </w:r>
      <w:r>
        <w:rPr>
          <w:rFonts w:ascii="Times New Roman" w:eastAsia="Arial Unicode MS" w:hAnsi="Times New Roman" w:cs="Times New Roman"/>
          <w:sz w:val="28"/>
          <w:szCs w:val="28"/>
          <w:lang w:val="uk-UA"/>
        </w:rPr>
        <w:lastRenderedPageBreak/>
        <w:t>першого підпису виконує головний спеціаліст Відділу,</w:t>
      </w:r>
      <w:r>
        <w:rPr>
          <w:rFonts w:ascii="Times New Roman" w:eastAsia="Arial Unicode MS" w:hAnsi="Times New Roman" w:cs="Times New Roman"/>
          <w:color w:val="FF0000"/>
          <w:sz w:val="28"/>
          <w:szCs w:val="28"/>
          <w:lang w:val="uk-UA"/>
        </w:rPr>
        <w:t xml:space="preserve"> </w:t>
      </w:r>
      <w:r>
        <w:rPr>
          <w:rFonts w:ascii="Times New Roman" w:eastAsia="Arial Unicode MS" w:hAnsi="Times New Roman" w:cs="Times New Roman"/>
          <w:sz w:val="28"/>
          <w:szCs w:val="28"/>
          <w:lang w:val="uk-UA"/>
        </w:rPr>
        <w:t>відповідно до посадової інструкції, призначений розпорядженням сільського голови.</w:t>
      </w:r>
    </w:p>
    <w:p w14:paraId="045253AD"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6.9. Права, посадові обов’язки, вимоги до рівня кваліфікації та досвіду роботи, відповідальність працівників Відділу, визначаються посадовими інструкціями до відповідних посад. Посадові інструкції працівників, які є посадовими особами місцевого самоврядування затверджуються сільським головою. Посадові інструкції працівників, які не є посадовими особами місцевого самоврядування затверджуються начальником Відділу.</w:t>
      </w:r>
    </w:p>
    <w:p w14:paraId="6560BE54" w14:textId="77777777" w:rsidR="0089248D" w:rsidRDefault="0089248D" w:rsidP="0089248D">
      <w:pPr>
        <w:tabs>
          <w:tab w:val="left" w:pos="3110"/>
        </w:tabs>
        <w:spacing w:after="0"/>
        <w:jc w:val="center"/>
        <w:rPr>
          <w:rFonts w:ascii="Times New Roman" w:hAnsi="Times New Roman" w:cs="Times New Roman"/>
          <w:b/>
          <w:sz w:val="28"/>
          <w:szCs w:val="28"/>
          <w:lang w:val="uk-UA"/>
        </w:rPr>
      </w:pPr>
    </w:p>
    <w:p w14:paraId="4B729C58" w14:textId="77777777" w:rsidR="0089248D" w:rsidRDefault="0089248D" w:rsidP="0089248D">
      <w:pPr>
        <w:tabs>
          <w:tab w:val="left" w:pos="3110"/>
        </w:tabs>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7. Фінансування діяльності Відділу</w:t>
      </w:r>
    </w:p>
    <w:p w14:paraId="06E4B12B"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7.1. Відділ фінансується за рахунок коштів бюджету Степанківської сільської ради, які виділені на його утримання. </w:t>
      </w:r>
    </w:p>
    <w:p w14:paraId="0E6D5FE5"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7.2. Джерелами фінансування Відділу є кошти бюджету Степанківської сільської ради, інші кошти, передані Відділу згідно з чинним законодавством. </w:t>
      </w:r>
    </w:p>
    <w:p w14:paraId="15047A2F"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rPr>
        <w:t xml:space="preserve">7.3. Бухгалтерський облік та складання фінансової звітності Відділу проводиться відповідно до вимог чинного законодавства. </w:t>
      </w:r>
    </w:p>
    <w:p w14:paraId="67D01412"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7.4. Структура Відділу та чисельність працівників, фонд оплати праці затверджується рішенням Степанківської сільської ради. </w:t>
      </w:r>
    </w:p>
    <w:p w14:paraId="349EDCD1"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rPr>
        <w:t xml:space="preserve">7.5. Майно, яке знаходиться в оперативному управлінні Відділу є комунальною власністю </w:t>
      </w:r>
      <w:r>
        <w:rPr>
          <w:rFonts w:ascii="Times New Roman" w:eastAsia="Arial Unicode MS" w:hAnsi="Times New Roman" w:cs="Times New Roman"/>
          <w:color w:val="231F20"/>
          <w:sz w:val="28"/>
          <w:szCs w:val="28"/>
          <w:lang w:val="uk-UA"/>
        </w:rPr>
        <w:t>Степанківської сільської</w:t>
      </w:r>
      <w:r>
        <w:rPr>
          <w:rFonts w:ascii="Times New Roman" w:eastAsia="Arial Unicode MS" w:hAnsi="Times New Roman" w:cs="Times New Roman"/>
          <w:color w:val="231F20"/>
          <w:sz w:val="28"/>
          <w:szCs w:val="28"/>
        </w:rPr>
        <w:t xml:space="preserve"> ради</w:t>
      </w:r>
      <w:r>
        <w:rPr>
          <w:rFonts w:ascii="Times New Roman" w:eastAsia="Arial Unicode MS" w:hAnsi="Times New Roman" w:cs="Times New Roman"/>
          <w:color w:val="231F20"/>
          <w:sz w:val="28"/>
          <w:szCs w:val="28"/>
          <w:lang w:val="uk-UA"/>
        </w:rPr>
        <w:t>.</w:t>
      </w:r>
    </w:p>
    <w:p w14:paraId="4D8A1571" w14:textId="77777777" w:rsidR="0089248D" w:rsidRDefault="0089248D" w:rsidP="0089248D">
      <w:pPr>
        <w:tabs>
          <w:tab w:val="left" w:pos="3110"/>
        </w:tabs>
        <w:spacing w:after="0"/>
        <w:jc w:val="center"/>
        <w:rPr>
          <w:rFonts w:ascii="Times New Roman" w:hAnsi="Times New Roman" w:cs="Times New Roman"/>
          <w:b/>
          <w:sz w:val="28"/>
          <w:szCs w:val="28"/>
          <w:lang w:val="uk-UA"/>
        </w:rPr>
      </w:pPr>
    </w:p>
    <w:p w14:paraId="45656FE2" w14:textId="77777777" w:rsidR="0089248D" w:rsidRDefault="0089248D" w:rsidP="0089248D">
      <w:pPr>
        <w:tabs>
          <w:tab w:val="left" w:pos="3110"/>
        </w:tabs>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8. Відповідальність Відділу</w:t>
      </w:r>
    </w:p>
    <w:p w14:paraId="5F821727" w14:textId="77777777" w:rsidR="0089248D" w:rsidRDefault="0089248D" w:rsidP="0089248D">
      <w:pPr>
        <w:autoSpaceDE w:val="0"/>
        <w:autoSpaceDN w:val="0"/>
        <w:adjustRightInd w:val="0"/>
        <w:spacing w:after="0"/>
        <w:ind w:firstLine="708"/>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8.1. Працівники відділу несуть відповідальність за належне виконання покладених на Відділ завдань та повноважень відповідно до своїх посадових інструкцій та цього Положення. </w:t>
      </w:r>
    </w:p>
    <w:p w14:paraId="1CBF1C25" w14:textId="77777777" w:rsidR="0089248D" w:rsidRDefault="0089248D" w:rsidP="0089248D">
      <w:pPr>
        <w:tabs>
          <w:tab w:val="left" w:pos="3110"/>
        </w:tabs>
        <w:spacing w:after="0"/>
        <w:jc w:val="center"/>
        <w:rPr>
          <w:rFonts w:ascii="Times New Roman" w:hAnsi="Times New Roman" w:cs="Times New Roman"/>
          <w:b/>
          <w:sz w:val="28"/>
          <w:szCs w:val="28"/>
          <w:lang w:val="uk-UA"/>
        </w:rPr>
      </w:pPr>
    </w:p>
    <w:p w14:paraId="6AA77D46" w14:textId="77777777" w:rsidR="0089248D" w:rsidRDefault="0089248D" w:rsidP="0089248D">
      <w:pPr>
        <w:tabs>
          <w:tab w:val="left" w:pos="3110"/>
        </w:tabs>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9. Прикінцеві положення</w:t>
      </w:r>
    </w:p>
    <w:p w14:paraId="367DCB5C" w14:textId="77777777" w:rsidR="0089248D" w:rsidRDefault="0089248D" w:rsidP="0089248D">
      <w:pPr>
        <w:tabs>
          <w:tab w:val="left" w:pos="3110"/>
        </w:tabs>
        <w:spacing w:after="0"/>
        <w:jc w:val="both"/>
        <w:rPr>
          <w:rFonts w:ascii="Times New Roman" w:eastAsia="Arial Unicode MS" w:hAnsi="Times New Roman" w:cs="Times New Roman"/>
          <w:color w:val="231F20"/>
          <w:sz w:val="28"/>
          <w:szCs w:val="28"/>
          <w:lang w:val="uk-UA"/>
        </w:rPr>
      </w:pPr>
      <w:r>
        <w:rPr>
          <w:rFonts w:ascii="Times New Roman" w:eastAsia="Arial Unicode MS" w:hAnsi="Times New Roman" w:cs="Times New Roman"/>
          <w:color w:val="231F20"/>
          <w:sz w:val="28"/>
          <w:szCs w:val="28"/>
          <w:lang w:val="uk-UA"/>
        </w:rPr>
        <w:t xml:space="preserve">9.1.Ліквідація і реорганізація Відділу здійснюється за рішенням Степанківської сільської ради у встановленому законом порядку. </w:t>
      </w:r>
    </w:p>
    <w:p w14:paraId="12EF559A" w14:textId="77777777" w:rsidR="0089248D" w:rsidRDefault="0089248D" w:rsidP="0089248D">
      <w:pPr>
        <w:tabs>
          <w:tab w:val="left" w:pos="3110"/>
        </w:tabs>
        <w:spacing w:after="0"/>
        <w:jc w:val="both"/>
        <w:rPr>
          <w:rFonts w:ascii="Times New Roman" w:hAnsi="Times New Roman" w:cs="Times New Roman"/>
          <w:b/>
          <w:sz w:val="28"/>
          <w:szCs w:val="28"/>
          <w:lang w:val="uk-UA"/>
        </w:rPr>
      </w:pPr>
      <w:r>
        <w:rPr>
          <w:rFonts w:ascii="Times New Roman" w:eastAsia="Arial Unicode MS" w:hAnsi="Times New Roman" w:cs="Times New Roman"/>
          <w:color w:val="231F20"/>
          <w:sz w:val="28"/>
          <w:szCs w:val="28"/>
          <w:lang w:val="uk-UA"/>
        </w:rPr>
        <w:t>9</w:t>
      </w:r>
      <w:r>
        <w:rPr>
          <w:rFonts w:ascii="Times New Roman" w:eastAsia="Arial Unicode MS" w:hAnsi="Times New Roman" w:cs="Times New Roman"/>
          <w:color w:val="231F20"/>
          <w:sz w:val="28"/>
          <w:szCs w:val="28"/>
        </w:rPr>
        <w:t>.2.Зміни і доповнення до цього Положення вносяться рішеннями</w:t>
      </w:r>
      <w:r>
        <w:rPr>
          <w:rFonts w:ascii="Times New Roman" w:eastAsia="Arial Unicode MS" w:hAnsi="Times New Roman" w:cs="Times New Roman"/>
          <w:color w:val="231F20"/>
          <w:sz w:val="28"/>
          <w:szCs w:val="28"/>
          <w:lang w:val="uk-UA"/>
        </w:rPr>
        <w:t xml:space="preserve"> </w:t>
      </w:r>
      <w:r>
        <w:rPr>
          <w:rFonts w:ascii="Times New Roman" w:eastAsia="Arial Unicode MS" w:hAnsi="Times New Roman" w:cs="Times New Roman"/>
          <w:color w:val="231F20"/>
          <w:sz w:val="28"/>
          <w:szCs w:val="28"/>
        </w:rPr>
        <w:t xml:space="preserve"> </w:t>
      </w:r>
      <w:r>
        <w:rPr>
          <w:rFonts w:ascii="Times New Roman" w:eastAsia="Arial Unicode MS" w:hAnsi="Times New Roman" w:cs="Times New Roman"/>
          <w:color w:val="231F20"/>
          <w:sz w:val="28"/>
          <w:szCs w:val="28"/>
          <w:lang w:val="uk-UA"/>
        </w:rPr>
        <w:t>Степанківської сільської</w:t>
      </w:r>
      <w:r>
        <w:rPr>
          <w:rFonts w:ascii="Times New Roman" w:eastAsia="Arial Unicode MS" w:hAnsi="Times New Roman" w:cs="Times New Roman"/>
          <w:color w:val="231F20"/>
          <w:sz w:val="28"/>
          <w:szCs w:val="28"/>
        </w:rPr>
        <w:t xml:space="preserve"> ради</w:t>
      </w:r>
      <w:r>
        <w:rPr>
          <w:rFonts w:ascii="Times New Roman" w:eastAsia="Arial Unicode MS" w:hAnsi="Times New Roman" w:cs="Times New Roman"/>
          <w:color w:val="231F20"/>
          <w:sz w:val="28"/>
          <w:szCs w:val="28"/>
          <w:lang w:val="uk-UA"/>
        </w:rPr>
        <w:t>.</w:t>
      </w:r>
    </w:p>
    <w:p w14:paraId="02B3ABDF" w14:textId="77777777" w:rsidR="0089248D" w:rsidRDefault="0089248D" w:rsidP="0089248D">
      <w:pPr>
        <w:tabs>
          <w:tab w:val="left" w:pos="7090"/>
        </w:tabs>
        <w:rPr>
          <w:rFonts w:ascii="Times New Roman" w:hAnsi="Times New Roman" w:cs="Times New Roman"/>
          <w:sz w:val="28"/>
          <w:szCs w:val="28"/>
          <w:lang w:val="uk-UA"/>
        </w:rPr>
      </w:pPr>
    </w:p>
    <w:p w14:paraId="41D542F5" w14:textId="77777777" w:rsidR="0089248D" w:rsidRDefault="0089248D" w:rsidP="0089248D">
      <w:pPr>
        <w:tabs>
          <w:tab w:val="left" w:pos="7090"/>
        </w:tabs>
        <w:rPr>
          <w:rFonts w:ascii="Times New Roman" w:hAnsi="Times New Roman" w:cs="Times New Roman"/>
          <w:sz w:val="28"/>
          <w:szCs w:val="28"/>
          <w:lang w:val="uk-UA"/>
        </w:rPr>
      </w:pPr>
      <w:r>
        <w:rPr>
          <w:rFonts w:ascii="Times New Roman" w:hAnsi="Times New Roman" w:cs="Times New Roman"/>
          <w:sz w:val="28"/>
          <w:szCs w:val="28"/>
          <w:lang w:val="uk-UA"/>
        </w:rPr>
        <w:t>Сільський голова                                                                   Ігор ЧЕКАЛЕНКО</w:t>
      </w:r>
      <w:r>
        <w:rPr>
          <w:rFonts w:ascii="Times New Roman" w:hAnsi="Times New Roman" w:cs="Times New Roman"/>
          <w:sz w:val="28"/>
          <w:szCs w:val="28"/>
          <w:lang w:val="uk-UA"/>
        </w:rPr>
        <w:tab/>
      </w:r>
    </w:p>
    <w:p w14:paraId="2D768CA5" w14:textId="77777777" w:rsidR="00045E58" w:rsidRDefault="00045E58"/>
    <w:sectPr w:rsidR="00045E58" w:rsidSect="0097738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2966"/>
    <w:rsid w:val="00045E58"/>
    <w:rsid w:val="001E2966"/>
    <w:rsid w:val="0089248D"/>
    <w:rsid w:val="00954FF4"/>
    <w:rsid w:val="009773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25754"/>
  <w15:docId w15:val="{803CE84D-8F42-EB4D-B02F-E8E36A32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24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24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24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33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4017</Words>
  <Characters>22897</Characters>
  <Application>Microsoft Office Word</Application>
  <DocSecurity>0</DocSecurity>
  <Lines>190</Lines>
  <Paragraphs>53</Paragraphs>
  <ScaleCrop>false</ScaleCrop>
  <Company/>
  <LinksUpToDate>false</LinksUpToDate>
  <CharactersWithSpaces>26861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Eugene Kondramashyn</cp:lastModifiedBy>
  <cp:revision>3</cp:revision>
  <dcterms:created xsi:type="dcterms:W3CDTF">2025-09-11T06:06:00Z</dcterms:created>
  <dcterms:modified xsi:type="dcterms:W3CDTF">2025-09-30T11:16:00Z</dcterms:modified>
</cp:coreProperties>
</file>