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6123" w14:textId="77777777" w:rsidR="00836938" w:rsidRDefault="00836938" w:rsidP="00836938">
      <w:pPr>
        <w:jc w:val="center"/>
        <w:rPr>
          <w:rFonts w:ascii="Times New Roman" w:hAnsi="Times New Roman"/>
          <w:sz w:val="28"/>
          <w:szCs w:val="28"/>
        </w:rPr>
      </w:pPr>
      <w:r>
        <w:rPr>
          <w:rFonts w:ascii="Times New Roman" w:hAnsi="Times New Roman"/>
          <w:noProof/>
          <w:sz w:val="28"/>
          <w:szCs w:val="28"/>
        </w:rPr>
        <w:drawing>
          <wp:inline distT="0" distB="0" distL="0" distR="0" wp14:anchorId="2702DEA7" wp14:editId="34246577">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9BE4153" w14:textId="77777777" w:rsidR="00836938" w:rsidRDefault="00836938" w:rsidP="00836938">
      <w:pPr>
        <w:contextualSpacing/>
        <w:jc w:val="center"/>
        <w:rPr>
          <w:rFonts w:ascii="Times New Roman" w:hAnsi="Times New Roman"/>
          <w:b/>
          <w:sz w:val="28"/>
          <w:szCs w:val="28"/>
        </w:rPr>
      </w:pPr>
      <w:r>
        <w:rPr>
          <w:rFonts w:ascii="Times New Roman" w:hAnsi="Times New Roman"/>
          <w:b/>
          <w:sz w:val="28"/>
          <w:szCs w:val="28"/>
        </w:rPr>
        <w:t>СТЕПАНКІВСЬКА СІЛЬСЬКА РАДА</w:t>
      </w:r>
    </w:p>
    <w:p w14:paraId="52DCDD2D" w14:textId="77777777" w:rsidR="00836938" w:rsidRDefault="00836938" w:rsidP="00836938">
      <w:pPr>
        <w:contextualSpacing/>
        <w:jc w:val="center"/>
        <w:rPr>
          <w:rFonts w:ascii="Times New Roman" w:hAnsi="Times New Roman"/>
          <w:b/>
          <w:sz w:val="28"/>
          <w:szCs w:val="28"/>
          <w:lang w:val="uk-UA"/>
        </w:rPr>
      </w:pPr>
      <w:r>
        <w:rPr>
          <w:rFonts w:ascii="Times New Roman" w:hAnsi="Times New Roman"/>
          <w:b/>
          <w:sz w:val="28"/>
          <w:szCs w:val="28"/>
          <w:lang w:val="uk-UA"/>
        </w:rPr>
        <w:t>Шіст</w:t>
      </w:r>
      <w:r w:rsidR="008E7202">
        <w:rPr>
          <w:rFonts w:ascii="Times New Roman" w:hAnsi="Times New Roman"/>
          <w:b/>
          <w:sz w:val="28"/>
          <w:szCs w:val="28"/>
          <w:lang w:val="uk-UA"/>
        </w:rPr>
        <w:t>д</w:t>
      </w:r>
      <w:r>
        <w:rPr>
          <w:rFonts w:ascii="Times New Roman" w:hAnsi="Times New Roman"/>
          <w:b/>
          <w:sz w:val="28"/>
          <w:szCs w:val="28"/>
          <w:lang w:val="uk-UA"/>
        </w:rPr>
        <w:t xml:space="preserve">есят </w:t>
      </w:r>
      <w:r w:rsidR="00FA2C9F">
        <w:rPr>
          <w:rFonts w:ascii="Times New Roman" w:hAnsi="Times New Roman"/>
          <w:b/>
          <w:sz w:val="28"/>
          <w:szCs w:val="28"/>
          <w:lang w:val="uk-UA"/>
        </w:rPr>
        <w:t>дев’ята</w:t>
      </w:r>
      <w:r>
        <w:rPr>
          <w:rFonts w:ascii="Times New Roman" w:hAnsi="Times New Roman"/>
          <w:b/>
          <w:sz w:val="28"/>
          <w:szCs w:val="28"/>
          <w:lang w:val="uk-UA"/>
        </w:rPr>
        <w:t xml:space="preserve"> сесія восьмого скликання</w:t>
      </w:r>
    </w:p>
    <w:p w14:paraId="7E1DE0E2" w14:textId="77777777" w:rsidR="00836938" w:rsidRDefault="00836938" w:rsidP="00836938">
      <w:pPr>
        <w:contextualSpacing/>
        <w:jc w:val="center"/>
        <w:rPr>
          <w:rFonts w:ascii="Times New Roman" w:hAnsi="Times New Roman"/>
          <w:b/>
          <w:sz w:val="28"/>
          <w:szCs w:val="28"/>
          <w:lang w:val="uk-UA"/>
        </w:rPr>
      </w:pPr>
    </w:p>
    <w:p w14:paraId="5B4940A0" w14:textId="77777777" w:rsidR="00836938" w:rsidRDefault="000516A9" w:rsidP="00836938">
      <w:pPr>
        <w:ind w:left="2836" w:firstLine="709"/>
        <w:rPr>
          <w:rFonts w:ascii="Times New Roman" w:hAnsi="Times New Roman"/>
          <w:b/>
          <w:sz w:val="28"/>
          <w:szCs w:val="28"/>
          <w:lang w:val="uk-UA"/>
        </w:rPr>
      </w:pPr>
      <w:r>
        <w:rPr>
          <w:rFonts w:ascii="Times New Roman" w:hAnsi="Times New Roman"/>
          <w:b/>
          <w:sz w:val="28"/>
          <w:szCs w:val="28"/>
          <w:lang w:val="uk-UA"/>
        </w:rPr>
        <w:t xml:space="preserve"> </w:t>
      </w:r>
      <w:r w:rsidR="00836938" w:rsidRPr="00FB2BC5">
        <w:rPr>
          <w:rFonts w:ascii="Times New Roman" w:hAnsi="Times New Roman"/>
          <w:b/>
          <w:sz w:val="28"/>
          <w:szCs w:val="28"/>
          <w:lang w:val="uk-UA"/>
        </w:rPr>
        <w:t>РІШЕННЯ</w:t>
      </w:r>
      <w:r w:rsidR="008E7202">
        <w:rPr>
          <w:rFonts w:ascii="Times New Roman" w:hAnsi="Times New Roman"/>
          <w:b/>
          <w:sz w:val="28"/>
          <w:szCs w:val="28"/>
          <w:lang w:val="uk-UA"/>
        </w:rPr>
        <w:t>/ПРОЕКТ/</w:t>
      </w:r>
    </w:p>
    <w:p w14:paraId="24412427" w14:textId="77777777" w:rsidR="00836938" w:rsidRPr="00FC5C3B" w:rsidRDefault="007E55A9" w:rsidP="00836938">
      <w:pPr>
        <w:spacing w:after="0"/>
        <w:rPr>
          <w:rFonts w:ascii="Times New Roman" w:hAnsi="Times New Roman"/>
          <w:b/>
          <w:sz w:val="28"/>
          <w:szCs w:val="28"/>
          <w:lang w:val="uk-UA"/>
        </w:rPr>
      </w:pPr>
      <w:r>
        <w:rPr>
          <w:rFonts w:ascii="Times New Roman" w:hAnsi="Times New Roman"/>
          <w:b/>
          <w:sz w:val="28"/>
          <w:szCs w:val="28"/>
          <w:lang w:val="uk-UA"/>
        </w:rPr>
        <w:t>28.07</w:t>
      </w:r>
      <w:r w:rsidR="00836938">
        <w:rPr>
          <w:rFonts w:ascii="Times New Roman" w:hAnsi="Times New Roman"/>
          <w:b/>
          <w:sz w:val="28"/>
          <w:szCs w:val="28"/>
          <w:lang w:val="uk-UA"/>
        </w:rPr>
        <w:t>.2025</w:t>
      </w:r>
      <w:r w:rsidR="00836938" w:rsidRPr="00FC5C3B">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 xml:space="preserve">                   </w:t>
      </w:r>
      <w:r w:rsidR="003D7C41">
        <w:rPr>
          <w:rFonts w:ascii="Times New Roman" w:hAnsi="Times New Roman"/>
          <w:b/>
          <w:sz w:val="28"/>
          <w:szCs w:val="28"/>
          <w:lang w:val="uk-UA"/>
        </w:rPr>
        <w:tab/>
      </w:r>
      <w:r w:rsidR="003D7C41">
        <w:rPr>
          <w:rFonts w:ascii="Times New Roman" w:hAnsi="Times New Roman"/>
          <w:b/>
          <w:sz w:val="28"/>
          <w:szCs w:val="28"/>
          <w:lang w:val="uk-UA"/>
        </w:rPr>
        <w:tab/>
      </w:r>
      <w:r>
        <w:rPr>
          <w:rFonts w:ascii="Times New Roman" w:hAnsi="Times New Roman"/>
          <w:b/>
          <w:sz w:val="28"/>
          <w:szCs w:val="28"/>
          <w:lang w:val="uk-UA"/>
        </w:rPr>
        <w:t xml:space="preserve"> № 69</w:t>
      </w:r>
      <w:r w:rsidR="00836938">
        <w:rPr>
          <w:rFonts w:ascii="Times New Roman" w:hAnsi="Times New Roman"/>
          <w:b/>
          <w:sz w:val="28"/>
          <w:szCs w:val="28"/>
          <w:lang w:val="uk-UA"/>
        </w:rPr>
        <w:t>-00</w:t>
      </w:r>
      <w:r w:rsidR="00836938" w:rsidRPr="00FC5C3B">
        <w:rPr>
          <w:rFonts w:ascii="Times New Roman" w:hAnsi="Times New Roman"/>
          <w:b/>
          <w:sz w:val="28"/>
          <w:szCs w:val="28"/>
          <w:lang w:val="uk-UA"/>
        </w:rPr>
        <w:t>/</w:t>
      </w:r>
      <w:r w:rsidR="00836938" w:rsidRPr="00FC5C3B">
        <w:rPr>
          <w:rFonts w:ascii="Times New Roman" w:hAnsi="Times New Roman"/>
          <w:b/>
          <w:sz w:val="28"/>
          <w:szCs w:val="28"/>
          <w:lang w:val="en-US"/>
        </w:rPr>
        <w:t>V</w:t>
      </w:r>
      <w:r w:rsidR="00836938" w:rsidRPr="00FC5C3B">
        <w:rPr>
          <w:rFonts w:ascii="Times New Roman" w:hAnsi="Times New Roman"/>
          <w:b/>
          <w:sz w:val="28"/>
          <w:szCs w:val="28"/>
          <w:lang w:val="uk-UA"/>
        </w:rPr>
        <w:t>ІІІ</w:t>
      </w:r>
    </w:p>
    <w:p w14:paraId="7214A077" w14:textId="77777777" w:rsidR="00836938" w:rsidRPr="00FC5C3B" w:rsidRDefault="00836938" w:rsidP="00836938">
      <w:pPr>
        <w:spacing w:after="0"/>
        <w:rPr>
          <w:rFonts w:ascii="Times New Roman" w:hAnsi="Times New Roman"/>
          <w:b/>
          <w:sz w:val="28"/>
          <w:szCs w:val="28"/>
          <w:lang w:val="uk-UA"/>
        </w:rPr>
      </w:pPr>
      <w:r w:rsidRPr="00FC5C3B">
        <w:rPr>
          <w:rFonts w:ascii="Times New Roman" w:hAnsi="Times New Roman"/>
          <w:b/>
          <w:sz w:val="28"/>
          <w:szCs w:val="28"/>
          <w:lang w:val="uk-UA"/>
        </w:rPr>
        <w:t>с.</w:t>
      </w:r>
      <w:r>
        <w:rPr>
          <w:rFonts w:ascii="Times New Roman" w:hAnsi="Times New Roman"/>
          <w:b/>
          <w:sz w:val="28"/>
          <w:szCs w:val="28"/>
          <w:lang w:val="uk-UA"/>
        </w:rPr>
        <w:t xml:space="preserve"> </w:t>
      </w:r>
      <w:r w:rsidRPr="00FC5C3B">
        <w:rPr>
          <w:rFonts w:ascii="Times New Roman" w:hAnsi="Times New Roman"/>
          <w:b/>
          <w:sz w:val="28"/>
          <w:szCs w:val="28"/>
          <w:lang w:val="uk-UA"/>
        </w:rPr>
        <w:t>Степанки</w:t>
      </w:r>
      <w:r w:rsidRPr="00FC5C3B">
        <w:rPr>
          <w:rFonts w:ascii="Times New Roman" w:hAnsi="Times New Roman"/>
          <w:b/>
          <w:sz w:val="28"/>
          <w:szCs w:val="28"/>
          <w:lang w:val="uk-UA"/>
        </w:rPr>
        <w:tab/>
      </w:r>
      <w:r w:rsidRPr="00FC5C3B">
        <w:rPr>
          <w:rFonts w:ascii="Times New Roman" w:hAnsi="Times New Roman"/>
          <w:b/>
          <w:sz w:val="28"/>
          <w:szCs w:val="28"/>
          <w:lang w:val="uk-UA"/>
        </w:rPr>
        <w:tab/>
      </w:r>
    </w:p>
    <w:p w14:paraId="1C5CED31" w14:textId="77777777" w:rsidR="00836938" w:rsidRPr="003D7C41" w:rsidRDefault="00836938" w:rsidP="00836938">
      <w:pPr>
        <w:spacing w:after="0" w:line="240" w:lineRule="auto"/>
        <w:jc w:val="both"/>
        <w:rPr>
          <w:rFonts w:ascii="Times New Roman" w:eastAsia="Times New Roman" w:hAnsi="Times New Roman" w:cs="Times New Roman"/>
          <w:b/>
          <w:bCs/>
          <w:color w:val="000000"/>
          <w:sz w:val="28"/>
          <w:szCs w:val="28"/>
          <w:lang w:val="uk-UA"/>
        </w:rPr>
      </w:pPr>
    </w:p>
    <w:p w14:paraId="3404434C" w14:textId="77777777" w:rsidR="00836938" w:rsidRPr="00430CF8" w:rsidRDefault="00836938" w:rsidP="00836938">
      <w:pPr>
        <w:spacing w:after="0" w:line="240" w:lineRule="auto"/>
        <w:jc w:val="both"/>
        <w:rPr>
          <w:rFonts w:ascii="Times New Roman" w:eastAsia="Times New Roman" w:hAnsi="Times New Roman" w:cs="Times New Roman"/>
          <w:b/>
          <w:bCs/>
          <w:color w:val="000000"/>
          <w:sz w:val="28"/>
          <w:szCs w:val="28"/>
          <w:lang w:val="uk-UA"/>
        </w:rPr>
      </w:pPr>
      <w:r w:rsidRPr="00430CF8">
        <w:rPr>
          <w:rFonts w:ascii="Times New Roman" w:eastAsia="Times New Roman" w:hAnsi="Times New Roman" w:cs="Times New Roman"/>
          <w:b/>
          <w:bCs/>
          <w:color w:val="000000"/>
          <w:sz w:val="28"/>
          <w:szCs w:val="28"/>
          <w:lang w:val="uk-UA"/>
        </w:rPr>
        <w:t xml:space="preserve">Про внесення змін до рішення </w:t>
      </w:r>
    </w:p>
    <w:p w14:paraId="229693ED" w14:textId="77777777" w:rsidR="00836938" w:rsidRPr="00430CF8" w:rsidRDefault="00836938" w:rsidP="00836938">
      <w:pPr>
        <w:spacing w:after="0" w:line="240" w:lineRule="auto"/>
        <w:jc w:val="both"/>
        <w:rPr>
          <w:rFonts w:ascii="Times New Roman" w:eastAsia="Times New Roman" w:hAnsi="Times New Roman" w:cs="Times New Roman"/>
          <w:b/>
          <w:bCs/>
          <w:color w:val="000000"/>
          <w:sz w:val="28"/>
          <w:szCs w:val="28"/>
          <w:lang w:val="uk-UA"/>
        </w:rPr>
      </w:pPr>
      <w:r w:rsidRPr="00430CF8">
        <w:rPr>
          <w:rFonts w:ascii="Times New Roman" w:eastAsia="Times New Roman" w:hAnsi="Times New Roman" w:cs="Times New Roman"/>
          <w:b/>
          <w:bCs/>
          <w:color w:val="000000"/>
          <w:sz w:val="28"/>
          <w:szCs w:val="28"/>
          <w:lang w:val="uk-UA"/>
        </w:rPr>
        <w:t>Степанківської сільської ради</w:t>
      </w:r>
    </w:p>
    <w:p w14:paraId="05B5B25C" w14:textId="77777777" w:rsidR="00836938" w:rsidRPr="00430CF8" w:rsidRDefault="00667F79" w:rsidP="00836938">
      <w:pPr>
        <w:spacing w:after="0" w:line="240" w:lineRule="auto"/>
        <w:jc w:val="both"/>
        <w:rPr>
          <w:rFonts w:ascii="Times New Roman" w:eastAsia="Times New Roman" w:hAnsi="Times New Roman" w:cs="Times New Roman"/>
          <w:b/>
          <w:bCs/>
          <w:color w:val="000000"/>
          <w:sz w:val="28"/>
          <w:szCs w:val="28"/>
          <w:lang w:val="uk-UA"/>
        </w:rPr>
      </w:pPr>
      <w:r>
        <w:rPr>
          <w:rFonts w:ascii="Times New Roman" w:eastAsia="Times New Roman" w:hAnsi="Times New Roman" w:cs="Times New Roman"/>
          <w:b/>
          <w:bCs/>
          <w:color w:val="000000"/>
          <w:sz w:val="28"/>
          <w:szCs w:val="28"/>
          <w:lang w:val="uk-UA"/>
        </w:rPr>
        <w:t>від 21</w:t>
      </w:r>
      <w:r w:rsidR="00D81BB4">
        <w:rPr>
          <w:rFonts w:ascii="Times New Roman" w:eastAsia="Times New Roman" w:hAnsi="Times New Roman" w:cs="Times New Roman"/>
          <w:b/>
          <w:bCs/>
          <w:color w:val="000000"/>
          <w:sz w:val="28"/>
          <w:szCs w:val="28"/>
          <w:lang w:val="uk-UA"/>
        </w:rPr>
        <w:t>.12.2024 № 61</w:t>
      </w:r>
      <w:r w:rsidR="00836938" w:rsidRPr="00430CF8">
        <w:rPr>
          <w:rFonts w:ascii="Times New Roman" w:eastAsia="Times New Roman" w:hAnsi="Times New Roman" w:cs="Times New Roman"/>
          <w:b/>
          <w:bCs/>
          <w:color w:val="000000"/>
          <w:sz w:val="28"/>
          <w:szCs w:val="28"/>
          <w:lang w:val="uk-UA"/>
        </w:rPr>
        <w:t>-21/</w:t>
      </w:r>
      <w:r w:rsidR="00836938" w:rsidRPr="00430CF8">
        <w:rPr>
          <w:rFonts w:ascii="Times New Roman" w:eastAsia="Times New Roman" w:hAnsi="Times New Roman" w:cs="Times New Roman"/>
          <w:b/>
          <w:bCs/>
          <w:color w:val="000000"/>
          <w:sz w:val="28"/>
          <w:szCs w:val="28"/>
          <w:lang w:val="en-US"/>
        </w:rPr>
        <w:t>VIII</w:t>
      </w:r>
    </w:p>
    <w:p w14:paraId="26881CEF" w14:textId="77777777" w:rsidR="00836938" w:rsidRPr="00430CF8" w:rsidRDefault="00836938" w:rsidP="00836938">
      <w:pPr>
        <w:spacing w:after="0" w:line="240" w:lineRule="auto"/>
        <w:jc w:val="both"/>
        <w:rPr>
          <w:rFonts w:ascii="Times New Roman" w:eastAsia="Times New Roman" w:hAnsi="Times New Roman" w:cs="Times New Roman"/>
          <w:b/>
          <w:bCs/>
          <w:color w:val="000000"/>
          <w:sz w:val="28"/>
          <w:szCs w:val="28"/>
          <w:lang w:val="uk-UA"/>
        </w:rPr>
      </w:pPr>
      <w:r w:rsidRPr="00430CF8">
        <w:rPr>
          <w:rFonts w:ascii="Times New Roman" w:eastAsia="Times New Roman" w:hAnsi="Times New Roman" w:cs="Times New Roman"/>
          <w:b/>
          <w:bCs/>
          <w:color w:val="000000"/>
          <w:sz w:val="28"/>
          <w:szCs w:val="28"/>
          <w:lang w:val="uk-UA"/>
        </w:rPr>
        <w:t>«Про продовження терміну дії місцевих програм»</w:t>
      </w:r>
    </w:p>
    <w:p w14:paraId="4ECAC86D" w14:textId="77777777" w:rsidR="00836938" w:rsidRPr="0032132E" w:rsidRDefault="00836938" w:rsidP="00836938">
      <w:pPr>
        <w:spacing w:after="0" w:line="240" w:lineRule="auto"/>
        <w:jc w:val="both"/>
        <w:rPr>
          <w:rFonts w:ascii="Times New Roman" w:eastAsia="Times New Roman" w:hAnsi="Times New Roman" w:cs="Times New Roman"/>
          <w:sz w:val="24"/>
          <w:szCs w:val="24"/>
          <w:lang w:val="uk-UA"/>
        </w:rPr>
      </w:pPr>
    </w:p>
    <w:p w14:paraId="5477E200" w14:textId="00AB51BB" w:rsidR="00836938" w:rsidRPr="0098340B" w:rsidRDefault="00836938" w:rsidP="00836938">
      <w:pPr>
        <w:spacing w:after="0" w:line="240" w:lineRule="auto"/>
        <w:ind w:firstLine="708"/>
        <w:jc w:val="both"/>
        <w:rPr>
          <w:rFonts w:ascii="Times New Roman" w:hAnsi="Times New Roman"/>
          <w:sz w:val="28"/>
          <w:szCs w:val="24"/>
          <w:lang w:val="uk-UA" w:eastAsia="uk-UA"/>
        </w:rPr>
      </w:pPr>
      <w:r w:rsidRPr="00E510E5">
        <w:rPr>
          <w:rFonts w:ascii="Times New Roman" w:hAnsi="Times New Roman" w:cs="Times New Roman"/>
          <w:sz w:val="28"/>
          <w:szCs w:val="28"/>
          <w:lang w:val="uk-UA" w:eastAsia="uk-UA"/>
        </w:rPr>
        <w:t xml:space="preserve">Відповідно до пункту 22 частини 1 статті 26 Закону України «Про місцеве самоврядування в Україні», пункту 1 частини 5 статті 9 Закону України «Про правовий режим воєнного стану», </w:t>
      </w:r>
      <w:r>
        <w:rPr>
          <w:rFonts w:ascii="Times New Roman" w:hAnsi="Times New Roman" w:cs="Times New Roman"/>
          <w:sz w:val="28"/>
          <w:szCs w:val="28"/>
          <w:lang w:val="uk-UA" w:eastAsia="uk-UA"/>
        </w:rPr>
        <w:t xml:space="preserve">статті 14 </w:t>
      </w:r>
      <w:r w:rsidRPr="00581DCA">
        <w:rPr>
          <w:rFonts w:ascii="Times New Roman" w:hAnsi="Times New Roman" w:cs="Times New Roman"/>
          <w:sz w:val="28"/>
          <w:szCs w:val="28"/>
          <w:lang w:val="uk-UA" w:eastAsia="uk-UA"/>
        </w:rPr>
        <w:t>Закону України «Про основи національного спротиву»</w:t>
      </w:r>
      <w:r>
        <w:rPr>
          <w:rFonts w:ascii="Times New Roman" w:hAnsi="Times New Roman" w:cs="Times New Roman"/>
          <w:sz w:val="28"/>
          <w:szCs w:val="28"/>
          <w:lang w:val="uk-UA" w:eastAsia="uk-UA"/>
        </w:rPr>
        <w:t xml:space="preserve">, </w:t>
      </w:r>
      <w:r w:rsidRPr="007F6483">
        <w:rPr>
          <w:rFonts w:ascii="Times New Roman" w:hAnsi="Times New Roman" w:cs="Times New Roman"/>
          <w:sz w:val="28"/>
          <w:szCs w:val="28"/>
          <w:lang w:val="uk-UA"/>
        </w:rPr>
        <w:t>Указу Президента України від 24 лютого 2022 року № 64/2022 «Про введ</w:t>
      </w:r>
      <w:r>
        <w:rPr>
          <w:rFonts w:ascii="Times New Roman" w:hAnsi="Times New Roman" w:cs="Times New Roman"/>
          <w:sz w:val="28"/>
          <w:szCs w:val="28"/>
          <w:lang w:val="uk-UA"/>
        </w:rPr>
        <w:t xml:space="preserve">ення воєнного стану в Україні» </w:t>
      </w:r>
      <w:r w:rsidRPr="007F6483">
        <w:rPr>
          <w:rFonts w:ascii="Times New Roman" w:hAnsi="Times New Roman" w:cs="Times New Roman"/>
          <w:sz w:val="28"/>
          <w:szCs w:val="28"/>
          <w:lang w:val="uk-UA"/>
        </w:rPr>
        <w:t>затвердженого Законом України від 24 лютого 2022 року № 2102-ІХ</w:t>
      </w:r>
      <w:r>
        <w:rPr>
          <w:rFonts w:ascii="Times New Roman" w:hAnsi="Times New Roman" w:cs="Times New Roman"/>
          <w:sz w:val="28"/>
          <w:szCs w:val="28"/>
          <w:lang w:val="uk-UA"/>
        </w:rPr>
        <w:t xml:space="preserve"> </w:t>
      </w:r>
      <w:r w:rsidRPr="007F6483">
        <w:rPr>
          <w:rFonts w:ascii="Times New Roman" w:hAnsi="Times New Roman" w:cs="Times New Roman"/>
          <w:sz w:val="28"/>
          <w:szCs w:val="28"/>
          <w:lang w:val="uk-UA"/>
        </w:rPr>
        <w:t>(</w:t>
      </w:r>
      <w:r w:rsidRPr="00CD697C">
        <w:rPr>
          <w:rFonts w:ascii="Times New Roman" w:hAnsi="Times New Roman" w:cs="Times New Roman"/>
          <w:sz w:val="28"/>
          <w:szCs w:val="28"/>
          <w:lang w:val="uk-UA"/>
        </w:rPr>
        <w:t>зі змінами, внесеними Указами від 14 березня 2022 року № 133/2022 затверджений Законом України від 15 березня 2022 року № 2119-ІХ, від 18 квітня 2022 року № 259/2022 затверджений Законом України від 21 квітня 2022 року № 2212-ІХ, від 17 травня 2022 року № 341/2022 затверджений Законом України 22 травня 2022 року № 2263-IX, від 7 листопада 2022 року № 758/2022 затверджений Законом України від 16 листопада 2022 року</w:t>
      </w:r>
      <w:r>
        <w:rPr>
          <w:rFonts w:ascii="Times New Roman" w:hAnsi="Times New Roman" w:cs="Times New Roman"/>
          <w:sz w:val="28"/>
          <w:szCs w:val="28"/>
          <w:lang w:val="uk-UA"/>
        </w:rPr>
        <w:t xml:space="preserve"> </w:t>
      </w:r>
      <w:r w:rsidRPr="00CD697C">
        <w:rPr>
          <w:rFonts w:ascii="Times New Roman" w:hAnsi="Times New Roman" w:cs="Times New Roman"/>
          <w:sz w:val="28"/>
          <w:szCs w:val="28"/>
          <w:lang w:val="uk-UA"/>
        </w:rPr>
        <w:t>№ 2739-IX</w:t>
      </w:r>
      <w:r w:rsidRPr="00CA66C6">
        <w:rPr>
          <w:rFonts w:ascii="Times New Roman" w:hAnsi="Times New Roman" w:cs="Times New Roman"/>
          <w:sz w:val="28"/>
          <w:szCs w:val="28"/>
          <w:lang w:val="uk-UA"/>
        </w:rPr>
        <w:t xml:space="preserve">), </w:t>
      </w:r>
      <w:r w:rsidRPr="00273399">
        <w:rPr>
          <w:rFonts w:ascii="Times New Roman" w:hAnsi="Times New Roman" w:cs="Times New Roman"/>
          <w:sz w:val="28"/>
          <w:szCs w:val="28"/>
          <w:lang w:val="uk-UA"/>
        </w:rPr>
        <w:t>Указу Президента України №44/2016 від 11 лютого 2016 року «Про шефську допомогу військовим частинам Збройних Сил України, Національної гвардії України та Державної прикордонної служби України»</w:t>
      </w:r>
      <w:r>
        <w:rPr>
          <w:rFonts w:ascii="Times New Roman" w:hAnsi="Times New Roman"/>
          <w:sz w:val="28"/>
          <w:szCs w:val="24"/>
          <w:lang w:val="uk-UA" w:eastAsia="uk-UA"/>
        </w:rPr>
        <w:t xml:space="preserve">, розглянувши лист військової частини </w:t>
      </w:r>
      <w:r w:rsidR="00CD21FC">
        <w:rPr>
          <w:rFonts w:ascii="Times New Roman" w:hAnsi="Times New Roman"/>
          <w:sz w:val="28"/>
          <w:szCs w:val="24"/>
          <w:lang w:val="uk-UA" w:eastAsia="uk-UA"/>
        </w:rPr>
        <w:t>№</w:t>
      </w:r>
      <w:r>
        <w:rPr>
          <w:rFonts w:ascii="Times New Roman" w:hAnsi="Times New Roman"/>
          <w:sz w:val="28"/>
          <w:szCs w:val="24"/>
          <w:lang w:val="uk-UA" w:eastAsia="uk-UA"/>
        </w:rPr>
        <w:t xml:space="preserve"> </w:t>
      </w:r>
      <w:r w:rsidR="00645A69">
        <w:rPr>
          <w:rFonts w:ascii="Times New Roman" w:hAnsi="Times New Roman"/>
          <w:sz w:val="28"/>
          <w:szCs w:val="24"/>
          <w:lang w:val="uk-UA" w:eastAsia="uk-UA"/>
        </w:rPr>
        <w:t>****</w:t>
      </w:r>
      <w:r>
        <w:rPr>
          <w:rFonts w:ascii="Times New Roman" w:hAnsi="Times New Roman"/>
          <w:sz w:val="28"/>
          <w:szCs w:val="24"/>
          <w:lang w:val="uk-UA" w:eastAsia="uk-UA"/>
        </w:rPr>
        <w:t xml:space="preserve"> від </w:t>
      </w:r>
      <w:r w:rsidR="00CD21FC">
        <w:rPr>
          <w:rFonts w:ascii="Times New Roman" w:hAnsi="Times New Roman"/>
          <w:sz w:val="28"/>
          <w:szCs w:val="24"/>
          <w:lang w:val="uk-UA" w:eastAsia="uk-UA"/>
        </w:rPr>
        <w:t>18.07.2025</w:t>
      </w:r>
      <w:r>
        <w:rPr>
          <w:rFonts w:ascii="Times New Roman" w:hAnsi="Times New Roman"/>
          <w:sz w:val="28"/>
          <w:szCs w:val="24"/>
          <w:lang w:val="uk-UA" w:eastAsia="uk-UA"/>
        </w:rPr>
        <w:t xml:space="preserve"> № </w:t>
      </w:r>
      <w:r w:rsidR="00CD21FC">
        <w:rPr>
          <w:rFonts w:ascii="Times New Roman" w:hAnsi="Times New Roman"/>
          <w:sz w:val="28"/>
          <w:szCs w:val="24"/>
          <w:lang w:val="uk-UA" w:eastAsia="uk-UA"/>
        </w:rPr>
        <w:t>1/61/15/3070604777-849-2025</w:t>
      </w:r>
      <w:r>
        <w:rPr>
          <w:rFonts w:ascii="Times New Roman" w:hAnsi="Times New Roman"/>
          <w:sz w:val="28"/>
          <w:szCs w:val="24"/>
          <w:lang w:val="uk-UA" w:eastAsia="uk-UA"/>
        </w:rPr>
        <w:t xml:space="preserve"> </w:t>
      </w:r>
      <w:r w:rsidRPr="00885BF9">
        <w:rPr>
          <w:rFonts w:ascii="Times New Roman" w:hAnsi="Times New Roman" w:cs="Times New Roman"/>
          <w:sz w:val="28"/>
          <w:szCs w:val="24"/>
          <w:lang w:val="uk-UA" w:eastAsia="uk-UA"/>
        </w:rPr>
        <w:t>сільськ</w:t>
      </w:r>
      <w:r>
        <w:rPr>
          <w:rFonts w:ascii="Times New Roman" w:hAnsi="Times New Roman" w:cs="Times New Roman"/>
          <w:sz w:val="28"/>
          <w:szCs w:val="24"/>
          <w:lang w:val="uk-UA" w:eastAsia="uk-UA"/>
        </w:rPr>
        <w:t xml:space="preserve">а </w:t>
      </w:r>
      <w:r w:rsidRPr="00885BF9">
        <w:rPr>
          <w:rFonts w:ascii="Times New Roman" w:hAnsi="Times New Roman" w:cs="Times New Roman"/>
          <w:sz w:val="28"/>
          <w:szCs w:val="24"/>
          <w:lang w:val="uk-UA" w:eastAsia="uk-UA"/>
        </w:rPr>
        <w:t>рад</w:t>
      </w:r>
      <w:r>
        <w:rPr>
          <w:rFonts w:ascii="Times New Roman" w:hAnsi="Times New Roman" w:cs="Times New Roman"/>
          <w:sz w:val="28"/>
          <w:szCs w:val="24"/>
          <w:lang w:val="uk-UA" w:eastAsia="uk-UA"/>
        </w:rPr>
        <w:t>а</w:t>
      </w:r>
      <w:r w:rsidRPr="00885BF9">
        <w:rPr>
          <w:rFonts w:ascii="Times New Roman" w:hAnsi="Times New Roman" w:cs="Times New Roman"/>
          <w:sz w:val="28"/>
          <w:szCs w:val="24"/>
          <w:lang w:val="uk-UA" w:eastAsia="uk-UA"/>
        </w:rPr>
        <w:t xml:space="preserve"> </w:t>
      </w:r>
    </w:p>
    <w:p w14:paraId="16260321" w14:textId="77777777" w:rsidR="00836938" w:rsidRDefault="00836938" w:rsidP="00836938">
      <w:pPr>
        <w:spacing w:after="0" w:line="240" w:lineRule="auto"/>
        <w:jc w:val="both"/>
        <w:rPr>
          <w:rFonts w:ascii="Times New Roman" w:hAnsi="Times New Roman"/>
          <w:b/>
          <w:sz w:val="28"/>
          <w:szCs w:val="24"/>
          <w:lang w:val="uk-UA" w:eastAsia="uk-UA"/>
        </w:rPr>
      </w:pPr>
      <w:r>
        <w:rPr>
          <w:rFonts w:ascii="Times New Roman" w:hAnsi="Times New Roman"/>
          <w:b/>
          <w:sz w:val="28"/>
          <w:szCs w:val="24"/>
          <w:lang w:val="uk-UA" w:eastAsia="uk-UA"/>
        </w:rPr>
        <w:t>ВИРІШИЛА</w:t>
      </w:r>
      <w:r w:rsidRPr="00EF367B">
        <w:rPr>
          <w:rFonts w:ascii="Times New Roman" w:hAnsi="Times New Roman"/>
          <w:b/>
          <w:sz w:val="28"/>
          <w:szCs w:val="24"/>
          <w:lang w:val="uk-UA" w:eastAsia="uk-UA"/>
        </w:rPr>
        <w:t>:</w:t>
      </w:r>
    </w:p>
    <w:p w14:paraId="4B52B665" w14:textId="22EA8B70" w:rsidR="00CD21FC" w:rsidRPr="003D7C41" w:rsidRDefault="00836938" w:rsidP="003D7C41">
      <w:pPr>
        <w:pStyle w:val="a4"/>
        <w:numPr>
          <w:ilvl w:val="0"/>
          <w:numId w:val="1"/>
        </w:numPr>
        <w:spacing w:after="0" w:line="240" w:lineRule="auto"/>
        <w:ind w:left="0" w:firstLine="357"/>
        <w:jc w:val="both"/>
        <w:rPr>
          <w:rFonts w:ascii="Times New Roman" w:hAnsi="Times New Roman"/>
          <w:bCs/>
          <w:sz w:val="28"/>
          <w:szCs w:val="24"/>
          <w:lang w:val="uk-UA" w:eastAsia="uk-UA"/>
        </w:rPr>
      </w:pPr>
      <w:proofErr w:type="spellStart"/>
      <w:r w:rsidRPr="003D7C41">
        <w:rPr>
          <w:rFonts w:ascii="Times New Roman" w:hAnsi="Times New Roman"/>
          <w:sz w:val="28"/>
          <w:szCs w:val="24"/>
          <w:lang w:val="uk-UA" w:eastAsia="uk-UA"/>
        </w:rPr>
        <w:t>Внести</w:t>
      </w:r>
      <w:proofErr w:type="spellEnd"/>
      <w:r w:rsidRPr="003D7C41">
        <w:rPr>
          <w:rFonts w:ascii="Times New Roman" w:hAnsi="Times New Roman"/>
          <w:sz w:val="28"/>
          <w:szCs w:val="24"/>
          <w:lang w:val="uk-UA" w:eastAsia="uk-UA"/>
        </w:rPr>
        <w:t xml:space="preserve"> зміни до</w:t>
      </w:r>
      <w:r w:rsidR="003D7C41" w:rsidRPr="003D7C41">
        <w:rPr>
          <w:rFonts w:ascii="Times New Roman" w:eastAsia="Times New Roman" w:hAnsi="Times New Roman"/>
          <w:bCs/>
          <w:color w:val="000000"/>
          <w:sz w:val="28"/>
          <w:szCs w:val="28"/>
          <w:lang w:val="uk-UA"/>
        </w:rPr>
        <w:t xml:space="preserve"> </w:t>
      </w:r>
      <w:r w:rsidR="003D7C41" w:rsidRPr="003D7C41">
        <w:rPr>
          <w:rFonts w:ascii="Times New Roman" w:hAnsi="Times New Roman"/>
          <w:bCs/>
          <w:sz w:val="28"/>
          <w:szCs w:val="24"/>
          <w:lang w:val="uk-UA" w:eastAsia="uk-UA"/>
        </w:rPr>
        <w:t>рішення Степанківської сі</w:t>
      </w:r>
      <w:r w:rsidR="00D81BB4">
        <w:rPr>
          <w:rFonts w:ascii="Times New Roman" w:hAnsi="Times New Roman"/>
          <w:bCs/>
          <w:sz w:val="28"/>
          <w:szCs w:val="24"/>
          <w:lang w:val="uk-UA" w:eastAsia="uk-UA"/>
        </w:rPr>
        <w:t>льської ради від 21.12.2024                           № 61</w:t>
      </w:r>
      <w:r w:rsidR="003D7C41" w:rsidRPr="003D7C41">
        <w:rPr>
          <w:rFonts w:ascii="Times New Roman" w:hAnsi="Times New Roman"/>
          <w:bCs/>
          <w:sz w:val="28"/>
          <w:szCs w:val="24"/>
          <w:lang w:val="uk-UA" w:eastAsia="uk-UA"/>
        </w:rPr>
        <w:t>-21/</w:t>
      </w:r>
      <w:r w:rsidR="003D7C41" w:rsidRPr="003D7C41">
        <w:rPr>
          <w:rFonts w:ascii="Times New Roman" w:hAnsi="Times New Roman"/>
          <w:bCs/>
          <w:sz w:val="28"/>
          <w:szCs w:val="24"/>
          <w:lang w:val="en-US" w:eastAsia="uk-UA"/>
        </w:rPr>
        <w:t>VIII</w:t>
      </w:r>
      <w:r w:rsidR="003D7C41" w:rsidRPr="003D7C41">
        <w:rPr>
          <w:rFonts w:ascii="Times New Roman" w:hAnsi="Times New Roman"/>
          <w:bCs/>
          <w:sz w:val="28"/>
          <w:szCs w:val="24"/>
          <w:lang w:val="uk-UA" w:eastAsia="uk-UA"/>
        </w:rPr>
        <w:t xml:space="preserve"> «Про продовження терміну дії місцевих програм»</w:t>
      </w:r>
      <w:r w:rsidR="003D7C41">
        <w:rPr>
          <w:rFonts w:ascii="Times New Roman" w:hAnsi="Times New Roman"/>
          <w:bCs/>
          <w:sz w:val="28"/>
          <w:szCs w:val="24"/>
          <w:lang w:val="uk-UA" w:eastAsia="uk-UA"/>
        </w:rPr>
        <w:t xml:space="preserve">, а саме до                        </w:t>
      </w:r>
      <w:proofErr w:type="spellStart"/>
      <w:r w:rsidR="007E55A9" w:rsidRPr="003D7C41">
        <w:rPr>
          <w:rFonts w:ascii="Times New Roman" w:hAnsi="Times New Roman"/>
          <w:sz w:val="28"/>
          <w:szCs w:val="24"/>
          <w:lang w:val="uk-UA" w:eastAsia="uk-UA"/>
        </w:rPr>
        <w:t>п.п</w:t>
      </w:r>
      <w:proofErr w:type="spellEnd"/>
      <w:r w:rsidR="007E55A9" w:rsidRPr="003D7C41">
        <w:rPr>
          <w:rFonts w:ascii="Times New Roman" w:hAnsi="Times New Roman"/>
          <w:sz w:val="28"/>
          <w:szCs w:val="24"/>
          <w:lang w:val="uk-UA" w:eastAsia="uk-UA"/>
        </w:rPr>
        <w:t xml:space="preserve">. 1.2.7 п.1.2. ч.1 </w:t>
      </w:r>
      <w:r w:rsidRPr="003D7C41">
        <w:rPr>
          <w:rFonts w:ascii="Times New Roman" w:hAnsi="Times New Roman"/>
          <w:sz w:val="28"/>
          <w:szCs w:val="24"/>
          <w:lang w:val="uk-UA" w:eastAsia="uk-UA"/>
        </w:rPr>
        <w:t xml:space="preserve">рішення сесії Степанківської сільської ради </w:t>
      </w:r>
      <w:r w:rsidR="002B32C0" w:rsidRPr="003D7C41">
        <w:rPr>
          <w:rFonts w:ascii="Times New Roman" w:hAnsi="Times New Roman"/>
          <w:sz w:val="28"/>
          <w:szCs w:val="24"/>
          <w:lang w:val="uk-UA" w:eastAsia="uk-UA"/>
        </w:rPr>
        <w:t>від 21</w:t>
      </w:r>
      <w:r w:rsidR="00D81BB4">
        <w:rPr>
          <w:rFonts w:ascii="Times New Roman" w:hAnsi="Times New Roman"/>
          <w:sz w:val="28"/>
          <w:szCs w:val="24"/>
          <w:lang w:val="uk-UA" w:eastAsia="uk-UA"/>
        </w:rPr>
        <w:t>.12.2024                   № 61</w:t>
      </w:r>
      <w:r w:rsidRPr="003D7C41">
        <w:rPr>
          <w:rFonts w:ascii="Times New Roman" w:hAnsi="Times New Roman"/>
          <w:sz w:val="28"/>
          <w:szCs w:val="24"/>
          <w:lang w:val="uk-UA" w:eastAsia="uk-UA"/>
        </w:rPr>
        <w:t xml:space="preserve">-21/VIII «Про продовження терміну дії місцевих програм» та викласти </w:t>
      </w:r>
      <w:r w:rsidR="00D81BB4">
        <w:rPr>
          <w:rFonts w:ascii="Times New Roman" w:hAnsi="Times New Roman"/>
          <w:sz w:val="28"/>
          <w:szCs w:val="24"/>
          <w:lang w:val="uk-UA" w:eastAsia="uk-UA"/>
        </w:rPr>
        <w:t>п.2</w:t>
      </w:r>
      <w:r w:rsidR="00CD21FC" w:rsidRPr="003D7C41">
        <w:rPr>
          <w:rFonts w:ascii="Times New Roman" w:hAnsi="Times New Roman"/>
          <w:sz w:val="28"/>
          <w:szCs w:val="24"/>
          <w:lang w:val="uk-UA" w:eastAsia="uk-UA"/>
        </w:rPr>
        <w:t xml:space="preserve"> </w:t>
      </w:r>
      <w:r w:rsidR="00D81BB4">
        <w:rPr>
          <w:rFonts w:ascii="Times New Roman" w:hAnsi="Times New Roman"/>
          <w:sz w:val="28"/>
          <w:szCs w:val="24"/>
          <w:lang w:val="uk-UA" w:eastAsia="uk-UA"/>
        </w:rPr>
        <w:t>додатку до програми «Заходи</w:t>
      </w:r>
      <w:r w:rsidR="00CD21FC" w:rsidRPr="003D7C41">
        <w:rPr>
          <w:rFonts w:ascii="Times New Roman" w:eastAsia="Times New Roman" w:hAnsi="Times New Roman"/>
          <w:color w:val="000000"/>
          <w:sz w:val="28"/>
          <w:szCs w:val="28"/>
          <w:lang w:val="uk-UA" w:eastAsia="uk-UA"/>
        </w:rPr>
        <w:t xml:space="preserve"> </w:t>
      </w:r>
      <w:r w:rsidR="00CD21FC" w:rsidRPr="003D7C41">
        <w:rPr>
          <w:rFonts w:ascii="Times New Roman" w:hAnsi="Times New Roman"/>
          <w:sz w:val="28"/>
          <w:szCs w:val="24"/>
          <w:lang w:val="uk-UA" w:eastAsia="uk-UA"/>
        </w:rPr>
        <w:t xml:space="preserve">підтримки та організації надання шефської допомоги в/ч № </w:t>
      </w:r>
      <w:r w:rsidR="00645A69">
        <w:rPr>
          <w:rFonts w:ascii="Times New Roman" w:hAnsi="Times New Roman"/>
          <w:sz w:val="28"/>
          <w:szCs w:val="24"/>
          <w:lang w:val="uk-UA" w:eastAsia="uk-UA"/>
        </w:rPr>
        <w:t>****</w:t>
      </w:r>
      <w:r w:rsidR="00CD21FC" w:rsidRPr="003D7C41">
        <w:rPr>
          <w:rFonts w:ascii="Times New Roman" w:hAnsi="Times New Roman"/>
          <w:sz w:val="28"/>
          <w:szCs w:val="24"/>
          <w:lang w:val="uk-UA" w:eastAsia="uk-UA"/>
        </w:rPr>
        <w:t xml:space="preserve"> Національної гвардії України на 2024-2027 роки</w:t>
      </w:r>
      <w:r w:rsidR="00D81BB4">
        <w:rPr>
          <w:rFonts w:ascii="Times New Roman" w:hAnsi="Times New Roman"/>
          <w:sz w:val="28"/>
          <w:szCs w:val="24"/>
          <w:lang w:val="uk-UA" w:eastAsia="uk-UA"/>
        </w:rPr>
        <w:t>»</w:t>
      </w:r>
      <w:r w:rsidR="00CD21FC" w:rsidRPr="003D7C41">
        <w:rPr>
          <w:rFonts w:ascii="Times New Roman" w:hAnsi="Times New Roman"/>
          <w:sz w:val="28"/>
          <w:szCs w:val="24"/>
          <w:lang w:val="uk-UA" w:eastAsia="uk-UA"/>
        </w:rPr>
        <w:t xml:space="preserve"> </w:t>
      </w:r>
      <w:r w:rsidR="007E55A9" w:rsidRPr="003D7C41">
        <w:rPr>
          <w:rFonts w:ascii="Times New Roman" w:hAnsi="Times New Roman"/>
          <w:sz w:val="28"/>
          <w:szCs w:val="24"/>
          <w:lang w:val="uk-UA" w:eastAsia="uk-UA"/>
        </w:rPr>
        <w:t>в новій редакції, згідно додатку.</w:t>
      </w:r>
    </w:p>
    <w:p w14:paraId="3F2C1D61" w14:textId="77777777" w:rsidR="00836938" w:rsidRDefault="00836938" w:rsidP="00836938">
      <w:pPr>
        <w:pStyle w:val="a4"/>
        <w:numPr>
          <w:ilvl w:val="0"/>
          <w:numId w:val="1"/>
        </w:numPr>
        <w:spacing w:after="0" w:line="240" w:lineRule="auto"/>
        <w:ind w:left="0" w:firstLine="360"/>
        <w:jc w:val="both"/>
        <w:rPr>
          <w:rFonts w:ascii="Times New Roman" w:hAnsi="Times New Roman"/>
          <w:color w:val="FF0000"/>
          <w:sz w:val="28"/>
          <w:szCs w:val="28"/>
          <w:lang w:val="uk-UA"/>
        </w:rPr>
      </w:pPr>
      <w:r>
        <w:rPr>
          <w:rFonts w:ascii="Times New Roman" w:eastAsia="Times New Roman" w:hAnsi="Times New Roman"/>
          <w:sz w:val="28"/>
          <w:szCs w:val="28"/>
          <w:lang w:val="uk-UA" w:eastAsia="ru-RU"/>
        </w:rPr>
        <w:t xml:space="preserve">Контроль за виконанням даного рішення </w:t>
      </w:r>
      <w:r>
        <w:rPr>
          <w:rFonts w:ascii="Times New Roman" w:hAnsi="Times New Roman"/>
          <w:sz w:val="28"/>
          <w:szCs w:val="28"/>
          <w:lang w:val="uk-UA"/>
        </w:rPr>
        <w:t>покласти на постійно діючу депутатську комісію з питань фінансів, бюджету, планування соціально-економічного розвитку, інвестицій та міжнародного співробітництва.</w:t>
      </w:r>
    </w:p>
    <w:p w14:paraId="1A6FE02B" w14:textId="77777777" w:rsidR="003D7C41" w:rsidRDefault="00836938" w:rsidP="003D7C41">
      <w:pPr>
        <w:tabs>
          <w:tab w:val="left" w:pos="7088"/>
        </w:tabs>
        <w:spacing w:after="0" w:line="240" w:lineRule="auto"/>
        <w:jc w:val="both"/>
        <w:rPr>
          <w:rFonts w:ascii="Times New Roman" w:hAnsi="Times New Roman"/>
          <w:sz w:val="28"/>
          <w:szCs w:val="28"/>
          <w:lang w:val="uk-UA"/>
        </w:rPr>
      </w:pPr>
      <w:r w:rsidRPr="00AD5C86">
        <w:rPr>
          <w:rFonts w:ascii="Times New Roman" w:hAnsi="Times New Roman"/>
          <w:sz w:val="28"/>
          <w:szCs w:val="28"/>
          <w:lang w:val="uk-UA"/>
        </w:rPr>
        <w:t>Сільський голова                                                                       Ігор ЧЕКАЛЕНКО</w:t>
      </w:r>
    </w:p>
    <w:p w14:paraId="50F78180" w14:textId="77777777" w:rsidR="007E55A9" w:rsidRDefault="007D3D0C" w:rsidP="003D7C41">
      <w:pPr>
        <w:tabs>
          <w:tab w:val="left" w:pos="7088"/>
        </w:tabs>
        <w:spacing w:after="0" w:line="240" w:lineRule="auto"/>
        <w:jc w:val="both"/>
        <w:rPr>
          <w:rFonts w:ascii="Times New Roman" w:hAnsi="Times New Roman"/>
          <w:sz w:val="28"/>
          <w:szCs w:val="28"/>
          <w:lang w:val="uk-UA"/>
        </w:rPr>
      </w:pPr>
      <w:r w:rsidRPr="007D3D0C">
        <w:rPr>
          <w:rFonts w:ascii="Times New Roman" w:hAnsi="Times New Roman"/>
          <w:sz w:val="24"/>
          <w:szCs w:val="24"/>
          <w:lang w:val="uk-UA"/>
        </w:rPr>
        <w:t>Підготували проект:</w:t>
      </w:r>
    </w:p>
    <w:p w14:paraId="422FE7F6" w14:textId="77777777" w:rsidR="007D3D0C" w:rsidRPr="007D3D0C" w:rsidRDefault="007D3D0C" w:rsidP="007E55A9">
      <w:pPr>
        <w:tabs>
          <w:tab w:val="left" w:pos="7088"/>
        </w:tabs>
        <w:spacing w:after="0" w:line="240" w:lineRule="auto"/>
        <w:jc w:val="both"/>
        <w:rPr>
          <w:rFonts w:ascii="Times New Roman" w:hAnsi="Times New Roman"/>
          <w:sz w:val="28"/>
          <w:szCs w:val="28"/>
          <w:lang w:val="uk-UA"/>
        </w:rPr>
      </w:pPr>
      <w:r w:rsidRPr="007D3D0C">
        <w:rPr>
          <w:rFonts w:ascii="Times New Roman" w:hAnsi="Times New Roman"/>
          <w:sz w:val="24"/>
          <w:szCs w:val="24"/>
          <w:lang w:val="uk-UA"/>
        </w:rPr>
        <w:t>Кириченко Віталіна</w:t>
      </w:r>
    </w:p>
    <w:p w14:paraId="42E2A7C0" w14:textId="77777777" w:rsidR="00FA35DD" w:rsidRPr="00FA2C9F" w:rsidRDefault="007D3D0C" w:rsidP="00FA2C9F">
      <w:pPr>
        <w:tabs>
          <w:tab w:val="left" w:pos="7088"/>
        </w:tabs>
        <w:spacing w:after="0" w:line="240" w:lineRule="auto"/>
        <w:jc w:val="both"/>
        <w:rPr>
          <w:rFonts w:ascii="Times New Roman" w:hAnsi="Times New Roman"/>
          <w:sz w:val="24"/>
          <w:szCs w:val="24"/>
          <w:lang w:val="uk-UA"/>
        </w:rPr>
      </w:pPr>
      <w:r w:rsidRPr="007D3D0C">
        <w:rPr>
          <w:rFonts w:ascii="Times New Roman" w:hAnsi="Times New Roman"/>
          <w:sz w:val="24"/>
          <w:szCs w:val="24"/>
          <w:lang w:val="uk-UA"/>
        </w:rPr>
        <w:t xml:space="preserve">Олександр </w:t>
      </w:r>
      <w:proofErr w:type="spellStart"/>
      <w:r w:rsidRPr="007D3D0C">
        <w:rPr>
          <w:rFonts w:ascii="Times New Roman" w:hAnsi="Times New Roman"/>
          <w:sz w:val="24"/>
          <w:szCs w:val="24"/>
          <w:lang w:val="uk-UA"/>
        </w:rPr>
        <w:t>Німич</w:t>
      </w:r>
      <w:proofErr w:type="spellEnd"/>
    </w:p>
    <w:p w14:paraId="0C4A535C" w14:textId="77777777" w:rsidR="00885BF9" w:rsidRDefault="00885BF9" w:rsidP="00885BF9">
      <w:pPr>
        <w:pStyle w:val="a3"/>
        <w:ind w:left="4248" w:firstLine="708"/>
        <w:jc w:val="right"/>
        <w:rPr>
          <w:rFonts w:ascii="Times New Roman" w:hAnsi="Times New Roman"/>
          <w:sz w:val="24"/>
          <w:szCs w:val="28"/>
          <w:lang w:val="uk-UA"/>
        </w:rPr>
        <w:sectPr w:rsidR="00885BF9" w:rsidSect="003D7C41">
          <w:pgSz w:w="11906" w:h="16838"/>
          <w:pgMar w:top="851" w:right="567" w:bottom="284" w:left="1701" w:header="708" w:footer="708" w:gutter="0"/>
          <w:cols w:space="708"/>
          <w:docGrid w:linePitch="360"/>
        </w:sectPr>
      </w:pPr>
    </w:p>
    <w:p w14:paraId="1A6CA566" w14:textId="77777777" w:rsidR="00186134" w:rsidRPr="00186134" w:rsidRDefault="00186134" w:rsidP="00186134">
      <w:pPr>
        <w:spacing w:after="0" w:line="240" w:lineRule="auto"/>
        <w:ind w:left="4248" w:firstLine="708"/>
        <w:jc w:val="right"/>
        <w:rPr>
          <w:rFonts w:ascii="Times New Roman" w:eastAsia="Times New Roman" w:hAnsi="Times New Roman" w:cs="Times New Roman"/>
          <w:sz w:val="24"/>
          <w:szCs w:val="28"/>
          <w:lang w:val="uk-UA" w:eastAsia="en-US"/>
        </w:rPr>
      </w:pPr>
      <w:r w:rsidRPr="00186134">
        <w:rPr>
          <w:rFonts w:ascii="Times New Roman" w:eastAsia="Times New Roman" w:hAnsi="Times New Roman" w:cs="Times New Roman"/>
          <w:sz w:val="24"/>
          <w:szCs w:val="28"/>
          <w:lang w:val="uk-UA" w:eastAsia="en-US"/>
        </w:rPr>
        <w:lastRenderedPageBreak/>
        <w:t xml:space="preserve">Додаток </w:t>
      </w:r>
    </w:p>
    <w:p w14:paraId="5511FDA4" w14:textId="77777777" w:rsidR="00186134" w:rsidRPr="00186134" w:rsidRDefault="00186134" w:rsidP="00186134">
      <w:pPr>
        <w:spacing w:after="0" w:line="240" w:lineRule="auto"/>
        <w:ind w:left="4956"/>
        <w:jc w:val="right"/>
        <w:rPr>
          <w:rFonts w:ascii="Times New Roman" w:eastAsia="Times New Roman" w:hAnsi="Times New Roman" w:cs="Times New Roman"/>
          <w:sz w:val="24"/>
          <w:szCs w:val="28"/>
          <w:lang w:val="uk-UA" w:eastAsia="en-US"/>
        </w:rPr>
      </w:pPr>
      <w:r w:rsidRPr="00186134">
        <w:rPr>
          <w:rFonts w:ascii="Times New Roman" w:eastAsia="Times New Roman" w:hAnsi="Times New Roman" w:cs="Times New Roman"/>
          <w:sz w:val="24"/>
          <w:szCs w:val="28"/>
          <w:lang w:val="uk-UA" w:eastAsia="en-US"/>
        </w:rPr>
        <w:t xml:space="preserve">  до </w:t>
      </w:r>
      <w:r w:rsidR="009840E6">
        <w:rPr>
          <w:rFonts w:ascii="Times New Roman" w:eastAsia="Times New Roman" w:hAnsi="Times New Roman" w:cs="Times New Roman"/>
          <w:sz w:val="24"/>
          <w:szCs w:val="28"/>
          <w:lang w:val="uk-UA" w:eastAsia="en-US"/>
        </w:rPr>
        <w:t xml:space="preserve">проекту </w:t>
      </w:r>
      <w:r w:rsidRPr="00186134">
        <w:rPr>
          <w:rFonts w:ascii="Times New Roman" w:eastAsia="Times New Roman" w:hAnsi="Times New Roman" w:cs="Times New Roman"/>
          <w:sz w:val="24"/>
          <w:szCs w:val="28"/>
          <w:lang w:val="uk-UA" w:eastAsia="en-US"/>
        </w:rPr>
        <w:t>рішення Степанківської сільської ради</w:t>
      </w:r>
    </w:p>
    <w:p w14:paraId="2E3C5046" w14:textId="77777777" w:rsidR="00186134" w:rsidRPr="00186134" w:rsidRDefault="00582634" w:rsidP="00186134">
      <w:pPr>
        <w:spacing w:after="0" w:line="240" w:lineRule="auto"/>
        <w:ind w:left="708" w:firstLine="708"/>
        <w:jc w:val="right"/>
        <w:rPr>
          <w:rFonts w:ascii="Times New Roman" w:eastAsia="Times New Roman" w:hAnsi="Times New Roman" w:cs="Times New Roman"/>
          <w:sz w:val="24"/>
          <w:szCs w:val="28"/>
          <w:lang w:val="uk-UA" w:eastAsia="en-US"/>
        </w:rPr>
      </w:pPr>
      <w:r>
        <w:rPr>
          <w:rFonts w:ascii="Times New Roman" w:eastAsia="Times New Roman" w:hAnsi="Times New Roman" w:cs="Times New Roman"/>
          <w:sz w:val="24"/>
          <w:szCs w:val="28"/>
          <w:lang w:val="uk-UA" w:eastAsia="en-US"/>
        </w:rPr>
        <w:tab/>
      </w:r>
      <w:r>
        <w:rPr>
          <w:rFonts w:ascii="Times New Roman" w:eastAsia="Times New Roman" w:hAnsi="Times New Roman" w:cs="Times New Roman"/>
          <w:sz w:val="24"/>
          <w:szCs w:val="28"/>
          <w:lang w:val="uk-UA" w:eastAsia="en-US"/>
        </w:rPr>
        <w:tab/>
        <w:t xml:space="preserve">від </w:t>
      </w:r>
      <w:r w:rsidR="007E55A9">
        <w:rPr>
          <w:rFonts w:ascii="Times New Roman" w:eastAsia="Times New Roman" w:hAnsi="Times New Roman" w:cs="Times New Roman"/>
          <w:sz w:val="24"/>
          <w:szCs w:val="28"/>
          <w:lang w:val="uk-UA" w:eastAsia="en-US"/>
        </w:rPr>
        <w:t>28.07.2025 № 69</w:t>
      </w:r>
      <w:r w:rsidR="00AB6F4F" w:rsidRPr="00AB6F4F">
        <w:rPr>
          <w:rFonts w:ascii="Times New Roman" w:eastAsia="Times New Roman" w:hAnsi="Times New Roman" w:cs="Times New Roman"/>
          <w:sz w:val="24"/>
          <w:szCs w:val="28"/>
          <w:lang w:val="uk-UA" w:eastAsia="en-US"/>
        </w:rPr>
        <w:t>-00</w:t>
      </w:r>
      <w:r w:rsidR="00186134" w:rsidRPr="00186134">
        <w:rPr>
          <w:rFonts w:ascii="Times New Roman" w:eastAsia="Times New Roman" w:hAnsi="Times New Roman" w:cs="Times New Roman"/>
          <w:sz w:val="24"/>
          <w:szCs w:val="28"/>
          <w:lang w:val="uk-UA" w:eastAsia="en-US"/>
        </w:rPr>
        <w:t>/VІІІ</w:t>
      </w:r>
    </w:p>
    <w:p w14:paraId="5AE06325" w14:textId="77777777" w:rsidR="008C57A7" w:rsidRPr="008C57A7" w:rsidRDefault="008C57A7" w:rsidP="008C57A7">
      <w:pPr>
        <w:suppressAutoHyphens/>
        <w:spacing w:after="0" w:line="240" w:lineRule="auto"/>
        <w:jc w:val="center"/>
        <w:rPr>
          <w:rFonts w:ascii="Times New Roman" w:eastAsia="Times New Roman" w:hAnsi="Times New Roman" w:cs="Times New Roman"/>
          <w:sz w:val="28"/>
          <w:szCs w:val="28"/>
          <w:lang w:val="uk-UA" w:eastAsia="ar-SA"/>
        </w:rPr>
      </w:pPr>
    </w:p>
    <w:p w14:paraId="6D487AD9" w14:textId="77777777" w:rsidR="008C57A7" w:rsidRPr="008C57A7" w:rsidRDefault="008C57A7" w:rsidP="008C57A7">
      <w:pPr>
        <w:widowControl w:val="0"/>
        <w:spacing w:after="0" w:line="240" w:lineRule="auto"/>
        <w:ind w:firstLine="567"/>
        <w:jc w:val="center"/>
        <w:rPr>
          <w:rFonts w:ascii="Times New Roman" w:eastAsia="Times New Roman" w:hAnsi="Times New Roman" w:cs="Times New Roman"/>
          <w:sz w:val="28"/>
          <w:szCs w:val="28"/>
          <w:lang w:val="uk-UA" w:eastAsia="x-none"/>
        </w:rPr>
      </w:pPr>
      <w:r w:rsidRPr="008C57A7">
        <w:rPr>
          <w:rFonts w:ascii="Times New Roman" w:eastAsia="Times New Roman" w:hAnsi="Times New Roman" w:cs="Times New Roman"/>
          <w:sz w:val="28"/>
          <w:szCs w:val="28"/>
          <w:lang w:val="uk-UA" w:eastAsia="x-none"/>
        </w:rPr>
        <w:t>ЗАХОДИ</w:t>
      </w:r>
    </w:p>
    <w:p w14:paraId="109DD311" w14:textId="4F273247" w:rsidR="008C57A7" w:rsidRDefault="008C57A7" w:rsidP="0091177D">
      <w:pPr>
        <w:widowControl w:val="0"/>
        <w:spacing w:after="0" w:line="240" w:lineRule="auto"/>
        <w:ind w:firstLine="567"/>
        <w:jc w:val="center"/>
        <w:rPr>
          <w:rFonts w:ascii="Times New Roman" w:hAnsi="Times New Roman"/>
          <w:sz w:val="28"/>
          <w:szCs w:val="24"/>
          <w:lang w:val="uk-UA" w:eastAsia="uk-UA"/>
        </w:rPr>
      </w:pPr>
      <w:r w:rsidRPr="008C57A7">
        <w:rPr>
          <w:rFonts w:ascii="Times New Roman" w:eastAsia="Times New Roman" w:hAnsi="Times New Roman" w:cs="Times New Roman"/>
          <w:sz w:val="28"/>
          <w:szCs w:val="28"/>
          <w:lang w:val="uk-UA" w:eastAsia="x-none"/>
        </w:rPr>
        <w:t xml:space="preserve">підтримки </w:t>
      </w:r>
      <w:r w:rsidR="0091177D" w:rsidRPr="00273399">
        <w:rPr>
          <w:rFonts w:ascii="Times New Roman" w:hAnsi="Times New Roman"/>
          <w:sz w:val="28"/>
          <w:szCs w:val="24"/>
          <w:lang w:val="uk-UA" w:eastAsia="uk-UA"/>
        </w:rPr>
        <w:t>та розвитку шефства над військовою частиною А</w:t>
      </w:r>
      <w:r w:rsidR="00645A69">
        <w:rPr>
          <w:rFonts w:ascii="Times New Roman" w:hAnsi="Times New Roman"/>
          <w:sz w:val="28"/>
          <w:szCs w:val="24"/>
          <w:lang w:val="uk-UA" w:eastAsia="uk-UA"/>
        </w:rPr>
        <w:t>****</w:t>
      </w:r>
      <w:r w:rsidR="0091177D" w:rsidRPr="00273399">
        <w:rPr>
          <w:rFonts w:ascii="Times New Roman" w:hAnsi="Times New Roman"/>
          <w:sz w:val="28"/>
          <w:szCs w:val="24"/>
          <w:lang w:val="uk-UA" w:eastAsia="uk-UA"/>
        </w:rPr>
        <w:t xml:space="preserve"> Збройних Сил України</w:t>
      </w:r>
    </w:p>
    <w:p w14:paraId="11B6ECF3" w14:textId="77777777" w:rsidR="0091177D" w:rsidRPr="008C57A7" w:rsidRDefault="0091177D" w:rsidP="0091177D">
      <w:pPr>
        <w:widowControl w:val="0"/>
        <w:spacing w:after="0" w:line="240" w:lineRule="auto"/>
        <w:ind w:firstLine="567"/>
        <w:jc w:val="center"/>
        <w:rPr>
          <w:rFonts w:ascii="Times New Roman" w:eastAsia="Times New Roman" w:hAnsi="Times New Roman" w:cs="Times New Roman"/>
          <w:sz w:val="28"/>
          <w:szCs w:val="28"/>
          <w:lang w:val="uk-UA" w:eastAsia="ar-SA"/>
        </w:rPr>
      </w:pPr>
    </w:p>
    <w:tbl>
      <w:tblPr>
        <w:tblpPr w:leftFromText="180" w:rightFromText="180" w:vertAnchor="text" w:tblpX="-61"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126"/>
        <w:gridCol w:w="2835"/>
        <w:gridCol w:w="1021"/>
        <w:gridCol w:w="2806"/>
        <w:gridCol w:w="3119"/>
        <w:gridCol w:w="2409"/>
      </w:tblGrid>
      <w:tr w:rsidR="008C57A7" w:rsidRPr="008C57A7" w14:paraId="4A5EAC9A" w14:textId="77777777" w:rsidTr="00FA2C9F">
        <w:trPr>
          <w:trHeight w:val="560"/>
        </w:trPr>
        <w:tc>
          <w:tcPr>
            <w:tcW w:w="534" w:type="dxa"/>
            <w:vMerge w:val="restart"/>
            <w:vAlign w:val="center"/>
          </w:tcPr>
          <w:p w14:paraId="31ACDB7A" w14:textId="77777777" w:rsidR="008C57A7" w:rsidRPr="008C57A7" w:rsidRDefault="008C57A7" w:rsidP="008C57A7">
            <w:pPr>
              <w:suppressAutoHyphens/>
              <w:spacing w:after="0" w:line="240" w:lineRule="auto"/>
              <w:jc w:val="center"/>
              <w:rPr>
                <w:rFonts w:ascii="Times New Roman" w:eastAsia="Times New Roman" w:hAnsi="Times New Roman" w:cs="Times New Roman"/>
                <w:sz w:val="24"/>
                <w:szCs w:val="24"/>
                <w:lang w:eastAsia="ar-SA"/>
              </w:rPr>
            </w:pPr>
            <w:r w:rsidRPr="008C57A7">
              <w:rPr>
                <w:rFonts w:ascii="Times New Roman" w:eastAsia="Times New Roman" w:hAnsi="Times New Roman" w:cs="Times New Roman"/>
                <w:sz w:val="24"/>
                <w:szCs w:val="24"/>
                <w:lang w:eastAsia="ar-SA"/>
              </w:rPr>
              <w:t>№</w:t>
            </w:r>
          </w:p>
          <w:p w14:paraId="4F6CAFCF" w14:textId="77777777" w:rsidR="008C57A7" w:rsidRPr="008C57A7" w:rsidRDefault="008C57A7" w:rsidP="008C57A7">
            <w:pPr>
              <w:suppressAutoHyphens/>
              <w:spacing w:after="0" w:line="240" w:lineRule="auto"/>
              <w:jc w:val="center"/>
              <w:rPr>
                <w:rFonts w:ascii="Times New Roman" w:eastAsia="Times New Roman" w:hAnsi="Times New Roman" w:cs="Times New Roman"/>
                <w:sz w:val="24"/>
                <w:szCs w:val="24"/>
                <w:lang w:eastAsia="ar-SA"/>
              </w:rPr>
            </w:pPr>
            <w:r w:rsidRPr="008C57A7">
              <w:rPr>
                <w:rFonts w:ascii="Times New Roman" w:eastAsia="Times New Roman" w:hAnsi="Times New Roman" w:cs="Times New Roman"/>
                <w:sz w:val="24"/>
                <w:szCs w:val="24"/>
                <w:lang w:eastAsia="ar-SA"/>
              </w:rPr>
              <w:t>з/п</w:t>
            </w:r>
          </w:p>
        </w:tc>
        <w:tc>
          <w:tcPr>
            <w:tcW w:w="2126" w:type="dxa"/>
            <w:vMerge w:val="restart"/>
            <w:vAlign w:val="center"/>
          </w:tcPr>
          <w:p w14:paraId="17A185E6"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roofErr w:type="spellStart"/>
            <w:r w:rsidRPr="008C57A7">
              <w:rPr>
                <w:rFonts w:ascii="Times New Roman" w:eastAsia="Times New Roman" w:hAnsi="Times New Roman" w:cs="Times New Roman"/>
                <w:sz w:val="24"/>
                <w:szCs w:val="24"/>
                <w:lang w:eastAsia="ar-SA"/>
              </w:rPr>
              <w:t>Напрями</w:t>
            </w:r>
            <w:proofErr w:type="spellEnd"/>
            <w:r w:rsidRPr="008C57A7">
              <w:rPr>
                <w:rFonts w:ascii="Times New Roman" w:eastAsia="Times New Roman" w:hAnsi="Times New Roman" w:cs="Times New Roman"/>
                <w:sz w:val="24"/>
                <w:szCs w:val="24"/>
                <w:lang w:eastAsia="ar-SA"/>
              </w:rPr>
              <w:t xml:space="preserve"> </w:t>
            </w:r>
            <w:proofErr w:type="spellStart"/>
            <w:r w:rsidRPr="008C57A7">
              <w:rPr>
                <w:rFonts w:ascii="Times New Roman" w:eastAsia="Times New Roman" w:hAnsi="Times New Roman" w:cs="Times New Roman"/>
                <w:sz w:val="24"/>
                <w:szCs w:val="24"/>
                <w:lang w:eastAsia="ar-SA"/>
              </w:rPr>
              <w:t>діяльності</w:t>
            </w:r>
            <w:proofErr w:type="spellEnd"/>
          </w:p>
        </w:tc>
        <w:tc>
          <w:tcPr>
            <w:tcW w:w="2835" w:type="dxa"/>
            <w:vMerge w:val="restart"/>
            <w:vAlign w:val="center"/>
          </w:tcPr>
          <w:p w14:paraId="2A9A7909"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roofErr w:type="spellStart"/>
            <w:r w:rsidRPr="008C57A7">
              <w:rPr>
                <w:rFonts w:ascii="Times New Roman" w:eastAsia="Times New Roman" w:hAnsi="Times New Roman" w:cs="Times New Roman"/>
                <w:sz w:val="24"/>
                <w:szCs w:val="24"/>
                <w:lang w:eastAsia="ar-SA"/>
              </w:rPr>
              <w:t>Перелік</w:t>
            </w:r>
            <w:proofErr w:type="spellEnd"/>
            <w:r w:rsidRPr="008C57A7">
              <w:rPr>
                <w:rFonts w:ascii="Times New Roman" w:eastAsia="Times New Roman" w:hAnsi="Times New Roman" w:cs="Times New Roman"/>
                <w:sz w:val="24"/>
                <w:szCs w:val="24"/>
                <w:lang w:eastAsia="ar-SA"/>
              </w:rPr>
              <w:t xml:space="preserve"> </w:t>
            </w:r>
            <w:proofErr w:type="spellStart"/>
            <w:r w:rsidRPr="008C57A7">
              <w:rPr>
                <w:rFonts w:ascii="Times New Roman" w:eastAsia="Times New Roman" w:hAnsi="Times New Roman" w:cs="Times New Roman"/>
                <w:sz w:val="24"/>
                <w:szCs w:val="24"/>
                <w:lang w:eastAsia="ar-SA"/>
              </w:rPr>
              <w:t>заходів</w:t>
            </w:r>
            <w:proofErr w:type="spellEnd"/>
          </w:p>
        </w:tc>
        <w:tc>
          <w:tcPr>
            <w:tcW w:w="1021" w:type="dxa"/>
            <w:vMerge w:val="restart"/>
            <w:textDirection w:val="btLr"/>
            <w:vAlign w:val="center"/>
          </w:tcPr>
          <w:p w14:paraId="032215C1" w14:textId="77777777" w:rsidR="008C57A7" w:rsidRPr="008C57A7" w:rsidRDefault="008C57A7" w:rsidP="008C57A7">
            <w:pPr>
              <w:suppressAutoHyphens/>
              <w:spacing w:after="0" w:line="240" w:lineRule="auto"/>
              <w:ind w:left="-107" w:right="113"/>
              <w:jc w:val="center"/>
              <w:rPr>
                <w:rFonts w:ascii="Times New Roman" w:eastAsia="Times New Roman" w:hAnsi="Times New Roman" w:cs="Times New Roman"/>
                <w:sz w:val="24"/>
                <w:szCs w:val="24"/>
                <w:lang w:eastAsia="ar-SA"/>
              </w:rPr>
            </w:pPr>
            <w:r w:rsidRPr="008C57A7">
              <w:rPr>
                <w:rFonts w:ascii="Times New Roman" w:eastAsia="Times New Roman" w:hAnsi="Times New Roman" w:cs="Times New Roman"/>
                <w:sz w:val="24"/>
                <w:szCs w:val="24"/>
                <w:lang w:eastAsia="ar-SA"/>
              </w:rPr>
              <w:t xml:space="preserve">Строк </w:t>
            </w:r>
            <w:proofErr w:type="spellStart"/>
            <w:r w:rsidRPr="008C57A7">
              <w:rPr>
                <w:rFonts w:ascii="Times New Roman" w:eastAsia="Times New Roman" w:hAnsi="Times New Roman" w:cs="Times New Roman"/>
                <w:sz w:val="24"/>
                <w:szCs w:val="24"/>
                <w:lang w:eastAsia="ar-SA"/>
              </w:rPr>
              <w:t>виконання</w:t>
            </w:r>
            <w:proofErr w:type="spellEnd"/>
            <w:r w:rsidRPr="008C57A7">
              <w:rPr>
                <w:rFonts w:ascii="Times New Roman" w:eastAsia="Times New Roman" w:hAnsi="Times New Roman" w:cs="Times New Roman"/>
                <w:sz w:val="24"/>
                <w:szCs w:val="24"/>
                <w:lang w:eastAsia="ar-SA"/>
              </w:rPr>
              <w:t xml:space="preserve"> заходу</w:t>
            </w:r>
          </w:p>
        </w:tc>
        <w:tc>
          <w:tcPr>
            <w:tcW w:w="2806" w:type="dxa"/>
            <w:vMerge w:val="restart"/>
            <w:vAlign w:val="center"/>
          </w:tcPr>
          <w:p w14:paraId="4DA94B87"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roofErr w:type="spellStart"/>
            <w:r w:rsidRPr="008C57A7">
              <w:rPr>
                <w:rFonts w:ascii="Times New Roman" w:eastAsia="Times New Roman" w:hAnsi="Times New Roman" w:cs="Times New Roman"/>
                <w:sz w:val="24"/>
                <w:szCs w:val="24"/>
                <w:lang w:eastAsia="ar-SA"/>
              </w:rPr>
              <w:t>Виконавці</w:t>
            </w:r>
            <w:proofErr w:type="spellEnd"/>
          </w:p>
        </w:tc>
        <w:tc>
          <w:tcPr>
            <w:tcW w:w="3119" w:type="dxa"/>
            <w:vMerge w:val="restart"/>
            <w:vAlign w:val="center"/>
          </w:tcPr>
          <w:p w14:paraId="72C35FA5" w14:textId="77777777" w:rsidR="008C57A7" w:rsidRPr="008C57A7" w:rsidRDefault="008C57A7" w:rsidP="008C57A7">
            <w:pPr>
              <w:suppressAutoHyphens/>
              <w:spacing w:after="0" w:line="240" w:lineRule="auto"/>
              <w:ind w:left="-107" w:right="-108"/>
              <w:jc w:val="center"/>
              <w:rPr>
                <w:rFonts w:ascii="Times New Roman" w:eastAsia="Times New Roman" w:hAnsi="Times New Roman" w:cs="Times New Roman"/>
                <w:sz w:val="24"/>
                <w:szCs w:val="24"/>
                <w:lang w:eastAsia="ar-SA"/>
              </w:rPr>
            </w:pPr>
            <w:proofErr w:type="spellStart"/>
            <w:r w:rsidRPr="008C57A7">
              <w:rPr>
                <w:rFonts w:ascii="Times New Roman" w:eastAsia="Times New Roman" w:hAnsi="Times New Roman" w:cs="Times New Roman"/>
                <w:sz w:val="24"/>
                <w:szCs w:val="24"/>
                <w:lang w:eastAsia="ar-SA"/>
              </w:rPr>
              <w:t>Джерела</w:t>
            </w:r>
            <w:proofErr w:type="spellEnd"/>
            <w:r w:rsidRPr="008C57A7">
              <w:rPr>
                <w:rFonts w:ascii="Times New Roman" w:eastAsia="Times New Roman" w:hAnsi="Times New Roman" w:cs="Times New Roman"/>
                <w:sz w:val="24"/>
                <w:szCs w:val="24"/>
                <w:lang w:eastAsia="ar-SA"/>
              </w:rPr>
              <w:t xml:space="preserve"> </w:t>
            </w:r>
            <w:proofErr w:type="spellStart"/>
            <w:r w:rsidRPr="008C57A7">
              <w:rPr>
                <w:rFonts w:ascii="Times New Roman" w:eastAsia="Times New Roman" w:hAnsi="Times New Roman" w:cs="Times New Roman"/>
                <w:sz w:val="24"/>
                <w:szCs w:val="24"/>
                <w:lang w:eastAsia="ar-SA"/>
              </w:rPr>
              <w:t>фінансування</w:t>
            </w:r>
            <w:proofErr w:type="spellEnd"/>
          </w:p>
        </w:tc>
        <w:tc>
          <w:tcPr>
            <w:tcW w:w="2409" w:type="dxa"/>
            <w:vMerge w:val="restart"/>
            <w:vAlign w:val="center"/>
          </w:tcPr>
          <w:p w14:paraId="4C393979"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roofErr w:type="spellStart"/>
            <w:r w:rsidRPr="008C57A7">
              <w:rPr>
                <w:rFonts w:ascii="Times New Roman" w:eastAsia="Times New Roman" w:hAnsi="Times New Roman" w:cs="Times New Roman"/>
                <w:sz w:val="24"/>
                <w:szCs w:val="24"/>
                <w:lang w:eastAsia="ar-SA"/>
              </w:rPr>
              <w:t>Очікувані</w:t>
            </w:r>
            <w:proofErr w:type="spellEnd"/>
            <w:r w:rsidRPr="008C57A7">
              <w:rPr>
                <w:rFonts w:ascii="Times New Roman" w:eastAsia="Times New Roman" w:hAnsi="Times New Roman" w:cs="Times New Roman"/>
                <w:sz w:val="24"/>
                <w:szCs w:val="24"/>
                <w:lang w:eastAsia="ar-SA"/>
              </w:rPr>
              <w:t xml:space="preserve"> </w:t>
            </w:r>
            <w:proofErr w:type="spellStart"/>
            <w:r w:rsidRPr="008C57A7">
              <w:rPr>
                <w:rFonts w:ascii="Times New Roman" w:eastAsia="Times New Roman" w:hAnsi="Times New Roman" w:cs="Times New Roman"/>
                <w:sz w:val="24"/>
                <w:szCs w:val="24"/>
                <w:lang w:eastAsia="ar-SA"/>
              </w:rPr>
              <w:t>результати</w:t>
            </w:r>
            <w:proofErr w:type="spellEnd"/>
          </w:p>
        </w:tc>
      </w:tr>
      <w:tr w:rsidR="008C57A7" w:rsidRPr="008C57A7" w14:paraId="6F5DD00A" w14:textId="77777777" w:rsidTr="00FA2C9F">
        <w:trPr>
          <w:cantSplit/>
          <w:trHeight w:val="990"/>
        </w:trPr>
        <w:tc>
          <w:tcPr>
            <w:tcW w:w="534" w:type="dxa"/>
            <w:vMerge/>
            <w:vAlign w:val="center"/>
          </w:tcPr>
          <w:p w14:paraId="2D105B06" w14:textId="77777777" w:rsidR="008C57A7" w:rsidRPr="008C57A7" w:rsidRDefault="008C57A7" w:rsidP="008C57A7">
            <w:pPr>
              <w:suppressAutoHyphens/>
              <w:spacing w:after="0" w:line="240" w:lineRule="auto"/>
              <w:jc w:val="center"/>
              <w:rPr>
                <w:rFonts w:ascii="Times New Roman" w:eastAsia="Times New Roman" w:hAnsi="Times New Roman" w:cs="Times New Roman"/>
                <w:sz w:val="24"/>
                <w:szCs w:val="24"/>
                <w:lang w:eastAsia="ar-SA"/>
              </w:rPr>
            </w:pPr>
          </w:p>
        </w:tc>
        <w:tc>
          <w:tcPr>
            <w:tcW w:w="2126" w:type="dxa"/>
            <w:vMerge/>
            <w:vAlign w:val="center"/>
          </w:tcPr>
          <w:p w14:paraId="6780CF2B"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
        </w:tc>
        <w:tc>
          <w:tcPr>
            <w:tcW w:w="2835" w:type="dxa"/>
            <w:vMerge/>
            <w:vAlign w:val="center"/>
          </w:tcPr>
          <w:p w14:paraId="5398843B"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
        </w:tc>
        <w:tc>
          <w:tcPr>
            <w:tcW w:w="1021" w:type="dxa"/>
            <w:vMerge/>
            <w:textDirection w:val="btLr"/>
            <w:vAlign w:val="center"/>
          </w:tcPr>
          <w:p w14:paraId="1D159C95" w14:textId="77777777" w:rsidR="008C57A7" w:rsidRPr="008C57A7" w:rsidRDefault="008C57A7" w:rsidP="008C57A7">
            <w:pPr>
              <w:suppressAutoHyphens/>
              <w:spacing w:after="0" w:line="240" w:lineRule="auto"/>
              <w:ind w:left="-107" w:right="113"/>
              <w:jc w:val="center"/>
              <w:rPr>
                <w:rFonts w:ascii="Times New Roman" w:eastAsia="Times New Roman" w:hAnsi="Times New Roman" w:cs="Times New Roman"/>
                <w:sz w:val="24"/>
                <w:szCs w:val="24"/>
                <w:lang w:eastAsia="ar-SA"/>
              </w:rPr>
            </w:pPr>
          </w:p>
        </w:tc>
        <w:tc>
          <w:tcPr>
            <w:tcW w:w="2806" w:type="dxa"/>
            <w:vMerge/>
            <w:vAlign w:val="center"/>
          </w:tcPr>
          <w:p w14:paraId="6124CF1A"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
        </w:tc>
        <w:tc>
          <w:tcPr>
            <w:tcW w:w="3119" w:type="dxa"/>
            <w:vMerge/>
            <w:vAlign w:val="center"/>
          </w:tcPr>
          <w:p w14:paraId="5C2A0384"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
        </w:tc>
        <w:tc>
          <w:tcPr>
            <w:tcW w:w="2409" w:type="dxa"/>
            <w:vMerge/>
            <w:vAlign w:val="center"/>
          </w:tcPr>
          <w:p w14:paraId="52D5CE72" w14:textId="77777777" w:rsidR="008C57A7" w:rsidRPr="008C57A7" w:rsidRDefault="008C57A7" w:rsidP="008C57A7">
            <w:pPr>
              <w:suppressAutoHyphens/>
              <w:spacing w:after="0" w:line="240" w:lineRule="auto"/>
              <w:ind w:left="-107"/>
              <w:jc w:val="center"/>
              <w:rPr>
                <w:rFonts w:ascii="Times New Roman" w:eastAsia="Times New Roman" w:hAnsi="Times New Roman" w:cs="Times New Roman"/>
                <w:sz w:val="24"/>
                <w:szCs w:val="24"/>
                <w:lang w:eastAsia="ar-SA"/>
              </w:rPr>
            </w:pPr>
          </w:p>
        </w:tc>
      </w:tr>
      <w:tr w:rsidR="00FA2C9F" w:rsidRPr="0098340B" w14:paraId="25AE2F0F" w14:textId="77777777" w:rsidTr="00FA2C9F">
        <w:trPr>
          <w:cantSplit/>
          <w:trHeight w:val="4236"/>
        </w:trPr>
        <w:tc>
          <w:tcPr>
            <w:tcW w:w="534" w:type="dxa"/>
            <w:vAlign w:val="center"/>
          </w:tcPr>
          <w:p w14:paraId="7D030DA9"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2.</w:t>
            </w:r>
          </w:p>
        </w:tc>
        <w:tc>
          <w:tcPr>
            <w:tcW w:w="2126" w:type="dxa"/>
            <w:vAlign w:val="center"/>
          </w:tcPr>
          <w:p w14:paraId="792FFA50"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Підготовка приміщень та прилеглої території до виконання завдань за призначенням</w:t>
            </w:r>
          </w:p>
        </w:tc>
        <w:tc>
          <w:tcPr>
            <w:tcW w:w="2835" w:type="dxa"/>
            <w:vAlign w:val="center"/>
          </w:tcPr>
          <w:p w14:paraId="40A2BAE2"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 xml:space="preserve">Проведення ремонту приміщень, укомплектування приміщень (обладнання кімнат зберігання зброї, спальних приміщень для особового складу, робочих місць) та придбання необхідного інвентарю (робочих столів, стільців та інших необхідних меблів тощо). Придбання водостічних систем, секційної огорожі, хвірток, туалетних кабін мобільних, </w:t>
            </w:r>
            <w:proofErr w:type="spellStart"/>
            <w:r w:rsidRPr="00FA2C9F">
              <w:rPr>
                <w:sz w:val="24"/>
                <w:szCs w:val="24"/>
                <w:lang w:val="uk-UA" w:eastAsia="uk-UA" w:bidi="uk-UA"/>
              </w:rPr>
              <w:t>кулерів</w:t>
            </w:r>
            <w:proofErr w:type="spellEnd"/>
            <w:r w:rsidRPr="00FA2C9F">
              <w:rPr>
                <w:sz w:val="24"/>
                <w:szCs w:val="24"/>
                <w:lang w:val="uk-UA" w:eastAsia="uk-UA" w:bidi="uk-UA"/>
              </w:rPr>
              <w:t xml:space="preserve"> для води. </w:t>
            </w:r>
          </w:p>
        </w:tc>
        <w:tc>
          <w:tcPr>
            <w:tcW w:w="1021" w:type="dxa"/>
            <w:textDirection w:val="btLr"/>
            <w:vAlign w:val="center"/>
          </w:tcPr>
          <w:p w14:paraId="3DE858A1" w14:textId="77777777" w:rsidR="00FA2C9F" w:rsidRPr="00FA2C9F" w:rsidRDefault="00FA2C9F" w:rsidP="00FA2C9F">
            <w:pPr>
              <w:ind w:left="113" w:right="113"/>
              <w:jc w:val="center"/>
              <w:rPr>
                <w:rFonts w:ascii="Times New Roman" w:hAnsi="Times New Roman" w:cs="Times New Roman"/>
                <w:sz w:val="24"/>
                <w:szCs w:val="24"/>
                <w:lang w:val="uk-UA"/>
              </w:rPr>
            </w:pPr>
            <w:r w:rsidRPr="00FA2C9F">
              <w:rPr>
                <w:rFonts w:ascii="Times New Roman" w:hAnsi="Times New Roman" w:cs="Times New Roman"/>
                <w:sz w:val="24"/>
                <w:szCs w:val="24"/>
                <w:lang w:val="uk-UA" w:eastAsia="uk-UA" w:bidi="uk-UA"/>
              </w:rPr>
              <w:t>2024-2027 роки</w:t>
            </w:r>
          </w:p>
        </w:tc>
        <w:tc>
          <w:tcPr>
            <w:tcW w:w="2806" w:type="dxa"/>
            <w:vAlign w:val="center"/>
          </w:tcPr>
          <w:p w14:paraId="159CDAE1"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proofErr w:type="spellStart"/>
            <w:r w:rsidRPr="00FA2C9F">
              <w:rPr>
                <w:sz w:val="24"/>
                <w:szCs w:val="24"/>
                <w:lang w:val="uk-UA" w:eastAsia="uk-UA" w:bidi="uk-UA"/>
              </w:rPr>
              <w:t>Степанківська</w:t>
            </w:r>
            <w:proofErr w:type="spellEnd"/>
            <w:r w:rsidRPr="00FA2C9F">
              <w:rPr>
                <w:sz w:val="24"/>
                <w:szCs w:val="24"/>
                <w:lang w:val="uk-UA" w:eastAsia="uk-UA" w:bidi="uk-UA"/>
              </w:rPr>
              <w:t xml:space="preserve"> сільська рада,</w:t>
            </w:r>
          </w:p>
          <w:p w14:paraId="3D859AAB"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Виконавчий комітет Степанківської сільської ради,</w:t>
            </w:r>
          </w:p>
          <w:p w14:paraId="498B5D0D" w14:textId="3106EE6B"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Військова частина №</w:t>
            </w:r>
            <w:r w:rsidR="00645A69">
              <w:rPr>
                <w:sz w:val="24"/>
                <w:szCs w:val="24"/>
                <w:lang w:val="uk-UA" w:eastAsia="uk-UA" w:bidi="uk-UA"/>
              </w:rPr>
              <w:t>****</w:t>
            </w:r>
            <w:r w:rsidRPr="00FA2C9F">
              <w:rPr>
                <w:sz w:val="24"/>
                <w:szCs w:val="24"/>
                <w:lang w:val="uk-UA" w:eastAsia="uk-UA" w:bidi="uk-UA"/>
              </w:rPr>
              <w:t xml:space="preserve"> Національної гвардії Україні</w:t>
            </w:r>
          </w:p>
        </w:tc>
        <w:tc>
          <w:tcPr>
            <w:tcW w:w="3119" w:type="dxa"/>
            <w:vAlign w:val="center"/>
          </w:tcPr>
          <w:p w14:paraId="027D87C7"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Кошти місцевого бюджету</w:t>
            </w:r>
            <w:r w:rsidRPr="00FA2C9F">
              <w:rPr>
                <w:sz w:val="24"/>
                <w:szCs w:val="24"/>
                <w:lang w:val="uk-UA" w:eastAsia="uk-UA"/>
              </w:rPr>
              <w:t xml:space="preserve"> </w:t>
            </w:r>
            <w:r w:rsidRPr="00FA2C9F">
              <w:rPr>
                <w:sz w:val="24"/>
                <w:szCs w:val="24"/>
                <w:lang w:val="uk-UA"/>
              </w:rPr>
              <w:t xml:space="preserve">Степанківської сільської територіальної громади </w:t>
            </w:r>
            <w:r w:rsidRPr="00FA2C9F">
              <w:rPr>
                <w:sz w:val="24"/>
                <w:szCs w:val="24"/>
                <w:lang w:val="uk-UA" w:eastAsia="uk-UA" w:bidi="uk-UA"/>
              </w:rPr>
              <w:t>та інших джерел, не заборонених законодавством</w:t>
            </w:r>
          </w:p>
        </w:tc>
        <w:tc>
          <w:tcPr>
            <w:tcW w:w="2409" w:type="dxa"/>
            <w:vAlign w:val="center"/>
          </w:tcPr>
          <w:p w14:paraId="24CE9EC8" w14:textId="77777777" w:rsidR="00FA2C9F" w:rsidRPr="00FA2C9F" w:rsidRDefault="00FA2C9F" w:rsidP="00FA2C9F">
            <w:pPr>
              <w:pStyle w:val="a8"/>
              <w:shd w:val="clear" w:color="auto" w:fill="auto"/>
              <w:spacing w:after="0" w:line="276" w:lineRule="auto"/>
              <w:ind w:firstLine="0"/>
              <w:rPr>
                <w:sz w:val="24"/>
                <w:szCs w:val="24"/>
                <w:lang w:val="uk-UA" w:eastAsia="uk-UA" w:bidi="uk-UA"/>
              </w:rPr>
            </w:pPr>
            <w:r w:rsidRPr="00FA2C9F">
              <w:rPr>
                <w:sz w:val="24"/>
                <w:szCs w:val="24"/>
                <w:lang w:val="uk-UA" w:eastAsia="uk-UA" w:bidi="uk-UA"/>
              </w:rPr>
              <w:t>Створення необхідних умов для функціонування підрозділу</w:t>
            </w:r>
          </w:p>
        </w:tc>
      </w:tr>
    </w:tbl>
    <w:p w14:paraId="2650191C" w14:textId="77777777" w:rsidR="008C57A7" w:rsidRDefault="008C57A7" w:rsidP="008C57A7">
      <w:pPr>
        <w:suppressAutoHyphens/>
        <w:spacing w:after="0" w:line="240" w:lineRule="auto"/>
        <w:rPr>
          <w:rFonts w:ascii="Times New Roman" w:eastAsia="Times New Roman" w:hAnsi="Times New Roman" w:cs="Times New Roman"/>
          <w:sz w:val="20"/>
          <w:szCs w:val="20"/>
          <w:lang w:val="uk-UA" w:eastAsia="ar-SA"/>
        </w:rPr>
      </w:pPr>
    </w:p>
    <w:p w14:paraId="69E005A9" w14:textId="77777777" w:rsidR="00DB48F3" w:rsidRDefault="00DB48F3" w:rsidP="008C57A7">
      <w:pPr>
        <w:suppressAutoHyphens/>
        <w:spacing w:after="0" w:line="240" w:lineRule="auto"/>
        <w:rPr>
          <w:rFonts w:ascii="Times New Roman" w:eastAsia="Times New Roman" w:hAnsi="Times New Roman" w:cs="Times New Roman"/>
          <w:sz w:val="20"/>
          <w:szCs w:val="20"/>
          <w:lang w:val="uk-UA" w:eastAsia="ar-SA"/>
        </w:rPr>
      </w:pPr>
    </w:p>
    <w:p w14:paraId="524610F7" w14:textId="77777777" w:rsidR="008C57A7" w:rsidRDefault="008C57A7" w:rsidP="00FA2C9F">
      <w:pPr>
        <w:suppressAutoHyphens/>
        <w:spacing w:after="0" w:line="240" w:lineRule="auto"/>
        <w:rPr>
          <w:rFonts w:ascii="Times New Roman" w:eastAsia="Times New Roman" w:hAnsi="Times New Roman" w:cs="Times New Roman"/>
          <w:sz w:val="28"/>
          <w:szCs w:val="28"/>
          <w:lang w:val="uk-UA" w:eastAsia="ar-SA"/>
        </w:rPr>
      </w:pPr>
    </w:p>
    <w:p w14:paraId="6505B523" w14:textId="77777777" w:rsidR="00DF7B8C" w:rsidRPr="00FA2C9F" w:rsidRDefault="008C57A7" w:rsidP="00FA2C9F">
      <w:pPr>
        <w:suppressAutoHyphens/>
        <w:spacing w:after="0" w:line="240" w:lineRule="auto"/>
        <w:ind w:left="-142"/>
        <w:rPr>
          <w:rFonts w:ascii="Times New Roman" w:eastAsia="Times New Roman" w:hAnsi="Times New Roman" w:cs="Times New Roman"/>
          <w:sz w:val="28"/>
          <w:szCs w:val="28"/>
          <w:lang w:val="uk-UA" w:eastAsia="ar-SA"/>
        </w:rPr>
      </w:pPr>
      <w:r w:rsidRPr="008C57A7">
        <w:rPr>
          <w:rFonts w:ascii="Times New Roman" w:eastAsia="Times New Roman" w:hAnsi="Times New Roman" w:cs="Times New Roman"/>
          <w:sz w:val="28"/>
          <w:szCs w:val="28"/>
          <w:lang w:val="uk-UA" w:eastAsia="ar-SA"/>
        </w:rPr>
        <w:t xml:space="preserve">Секретар сільської ради </w:t>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r>
      <w:r w:rsidRPr="008C57A7">
        <w:rPr>
          <w:rFonts w:ascii="Times New Roman" w:eastAsia="Times New Roman" w:hAnsi="Times New Roman" w:cs="Times New Roman"/>
          <w:sz w:val="28"/>
          <w:szCs w:val="28"/>
          <w:lang w:val="uk-UA" w:eastAsia="ar-SA"/>
        </w:rPr>
        <w:tab/>
        <w:t xml:space="preserve">         Інна НЕВГОД</w:t>
      </w:r>
    </w:p>
    <w:sectPr w:rsidR="00DF7B8C" w:rsidRPr="00FA2C9F" w:rsidSect="00A67E82">
      <w:pgSz w:w="16838" w:h="11906" w:orient="landscape"/>
      <w:pgMar w:top="567" w:right="536"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3B4149"/>
        <w:spacing w:val="0"/>
        <w:w w:val="100"/>
        <w:position w:val="0"/>
        <w:sz w:val="26"/>
        <w:szCs w:val="26"/>
        <w:u w:val="none"/>
      </w:rPr>
    </w:lvl>
    <w:lvl w:ilvl="1">
      <w:start w:val="1"/>
      <w:numFmt w:val="bullet"/>
      <w:lvlText w:val="-"/>
      <w:lvlJc w:val="left"/>
      <w:rPr>
        <w:b w:val="0"/>
        <w:bCs w:val="0"/>
        <w:i w:val="0"/>
        <w:iCs w:val="0"/>
        <w:smallCaps w:val="0"/>
        <w:strike w:val="0"/>
        <w:color w:val="3B4149"/>
        <w:spacing w:val="0"/>
        <w:w w:val="100"/>
        <w:position w:val="0"/>
        <w:sz w:val="26"/>
        <w:szCs w:val="26"/>
        <w:u w:val="none"/>
      </w:rPr>
    </w:lvl>
    <w:lvl w:ilvl="2">
      <w:start w:val="1"/>
      <w:numFmt w:val="bullet"/>
      <w:lvlText w:val="-"/>
      <w:lvlJc w:val="left"/>
      <w:rPr>
        <w:b w:val="0"/>
        <w:bCs w:val="0"/>
        <w:i w:val="0"/>
        <w:iCs w:val="0"/>
        <w:smallCaps w:val="0"/>
        <w:strike w:val="0"/>
        <w:color w:val="3B4149"/>
        <w:spacing w:val="0"/>
        <w:w w:val="100"/>
        <w:position w:val="0"/>
        <w:sz w:val="26"/>
        <w:szCs w:val="26"/>
        <w:u w:val="none"/>
      </w:rPr>
    </w:lvl>
    <w:lvl w:ilvl="3">
      <w:start w:val="1"/>
      <w:numFmt w:val="bullet"/>
      <w:lvlText w:val="-"/>
      <w:lvlJc w:val="left"/>
      <w:rPr>
        <w:b w:val="0"/>
        <w:bCs w:val="0"/>
        <w:i w:val="0"/>
        <w:iCs w:val="0"/>
        <w:smallCaps w:val="0"/>
        <w:strike w:val="0"/>
        <w:color w:val="3B4149"/>
        <w:spacing w:val="0"/>
        <w:w w:val="100"/>
        <w:position w:val="0"/>
        <w:sz w:val="26"/>
        <w:szCs w:val="26"/>
        <w:u w:val="none"/>
      </w:rPr>
    </w:lvl>
    <w:lvl w:ilvl="4">
      <w:start w:val="1"/>
      <w:numFmt w:val="bullet"/>
      <w:lvlText w:val="-"/>
      <w:lvlJc w:val="left"/>
      <w:rPr>
        <w:b w:val="0"/>
        <w:bCs w:val="0"/>
        <w:i w:val="0"/>
        <w:iCs w:val="0"/>
        <w:smallCaps w:val="0"/>
        <w:strike w:val="0"/>
        <w:color w:val="3B4149"/>
        <w:spacing w:val="0"/>
        <w:w w:val="100"/>
        <w:position w:val="0"/>
        <w:sz w:val="26"/>
        <w:szCs w:val="26"/>
        <w:u w:val="none"/>
      </w:rPr>
    </w:lvl>
    <w:lvl w:ilvl="5">
      <w:start w:val="1"/>
      <w:numFmt w:val="bullet"/>
      <w:lvlText w:val="-"/>
      <w:lvlJc w:val="left"/>
      <w:rPr>
        <w:b w:val="0"/>
        <w:bCs w:val="0"/>
        <w:i w:val="0"/>
        <w:iCs w:val="0"/>
        <w:smallCaps w:val="0"/>
        <w:strike w:val="0"/>
        <w:color w:val="3B4149"/>
        <w:spacing w:val="0"/>
        <w:w w:val="100"/>
        <w:position w:val="0"/>
        <w:sz w:val="26"/>
        <w:szCs w:val="26"/>
        <w:u w:val="none"/>
      </w:rPr>
    </w:lvl>
    <w:lvl w:ilvl="6">
      <w:start w:val="1"/>
      <w:numFmt w:val="bullet"/>
      <w:lvlText w:val="-"/>
      <w:lvlJc w:val="left"/>
      <w:rPr>
        <w:b w:val="0"/>
        <w:bCs w:val="0"/>
        <w:i w:val="0"/>
        <w:iCs w:val="0"/>
        <w:smallCaps w:val="0"/>
        <w:strike w:val="0"/>
        <w:color w:val="3B4149"/>
        <w:spacing w:val="0"/>
        <w:w w:val="100"/>
        <w:position w:val="0"/>
        <w:sz w:val="26"/>
        <w:szCs w:val="26"/>
        <w:u w:val="none"/>
      </w:rPr>
    </w:lvl>
    <w:lvl w:ilvl="7">
      <w:start w:val="1"/>
      <w:numFmt w:val="bullet"/>
      <w:lvlText w:val="-"/>
      <w:lvlJc w:val="left"/>
      <w:rPr>
        <w:b w:val="0"/>
        <w:bCs w:val="0"/>
        <w:i w:val="0"/>
        <w:iCs w:val="0"/>
        <w:smallCaps w:val="0"/>
        <w:strike w:val="0"/>
        <w:color w:val="3B4149"/>
        <w:spacing w:val="0"/>
        <w:w w:val="100"/>
        <w:position w:val="0"/>
        <w:sz w:val="26"/>
        <w:szCs w:val="26"/>
        <w:u w:val="none"/>
      </w:rPr>
    </w:lvl>
    <w:lvl w:ilvl="8">
      <w:start w:val="1"/>
      <w:numFmt w:val="bullet"/>
      <w:lvlText w:val="-"/>
      <w:lvlJc w:val="left"/>
      <w:rPr>
        <w:b w:val="0"/>
        <w:bCs w:val="0"/>
        <w:i w:val="0"/>
        <w:iCs w:val="0"/>
        <w:smallCaps w:val="0"/>
        <w:strike w:val="0"/>
        <w:color w:val="3B4149"/>
        <w:spacing w:val="0"/>
        <w:w w:val="100"/>
        <w:position w:val="0"/>
        <w:sz w:val="26"/>
        <w:szCs w:val="26"/>
        <w:u w:val="none"/>
      </w:rPr>
    </w:lvl>
  </w:abstractNum>
  <w:abstractNum w:abstractNumId="1" w15:restartNumberingAfterBreak="0">
    <w:nsid w:val="1E111C2C"/>
    <w:multiLevelType w:val="hybridMultilevel"/>
    <w:tmpl w:val="A0405516"/>
    <w:lvl w:ilvl="0" w:tplc="B35436BE">
      <w:start w:val="1"/>
      <w:numFmt w:val="decimal"/>
      <w:lvlText w:val="%1."/>
      <w:lvlJc w:val="left"/>
      <w:pPr>
        <w:ind w:left="7307"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E9657F"/>
    <w:multiLevelType w:val="hybridMultilevel"/>
    <w:tmpl w:val="28386CD4"/>
    <w:lvl w:ilvl="0" w:tplc="3BFCA6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31"/>
    <w:rsid w:val="00022FA8"/>
    <w:rsid w:val="000516A9"/>
    <w:rsid w:val="001013A4"/>
    <w:rsid w:val="00116664"/>
    <w:rsid w:val="00186134"/>
    <w:rsid w:val="00273399"/>
    <w:rsid w:val="002B32C0"/>
    <w:rsid w:val="003070CD"/>
    <w:rsid w:val="003C618D"/>
    <w:rsid w:val="003D7C41"/>
    <w:rsid w:val="00447AFC"/>
    <w:rsid w:val="00450D54"/>
    <w:rsid w:val="004A345B"/>
    <w:rsid w:val="004B3053"/>
    <w:rsid w:val="004E3523"/>
    <w:rsid w:val="00581DCA"/>
    <w:rsid w:val="00582634"/>
    <w:rsid w:val="00592960"/>
    <w:rsid w:val="00625CCA"/>
    <w:rsid w:val="00631587"/>
    <w:rsid w:val="00645A69"/>
    <w:rsid w:val="00667F79"/>
    <w:rsid w:val="006C4D8F"/>
    <w:rsid w:val="00701FCA"/>
    <w:rsid w:val="00714DE0"/>
    <w:rsid w:val="00787417"/>
    <w:rsid w:val="007D3D0C"/>
    <w:rsid w:val="007E55A9"/>
    <w:rsid w:val="008016A5"/>
    <w:rsid w:val="00836938"/>
    <w:rsid w:val="00874118"/>
    <w:rsid w:val="00885BF9"/>
    <w:rsid w:val="008B51C6"/>
    <w:rsid w:val="008C57A7"/>
    <w:rsid w:val="008E7202"/>
    <w:rsid w:val="0091177D"/>
    <w:rsid w:val="0091681B"/>
    <w:rsid w:val="0098340B"/>
    <w:rsid w:val="009840E6"/>
    <w:rsid w:val="00996AFA"/>
    <w:rsid w:val="00A62A3F"/>
    <w:rsid w:val="00A67E82"/>
    <w:rsid w:val="00A95DED"/>
    <w:rsid w:val="00AB6F4F"/>
    <w:rsid w:val="00AF50A6"/>
    <w:rsid w:val="00B47331"/>
    <w:rsid w:val="00B846EA"/>
    <w:rsid w:val="00BD5FD9"/>
    <w:rsid w:val="00C300CF"/>
    <w:rsid w:val="00C45880"/>
    <w:rsid w:val="00CC72FE"/>
    <w:rsid w:val="00CD21FC"/>
    <w:rsid w:val="00D81BB4"/>
    <w:rsid w:val="00D945D1"/>
    <w:rsid w:val="00DB48F3"/>
    <w:rsid w:val="00DF7B8C"/>
    <w:rsid w:val="00E348B3"/>
    <w:rsid w:val="00E66D1D"/>
    <w:rsid w:val="00EA1704"/>
    <w:rsid w:val="00F05AE9"/>
    <w:rsid w:val="00F56126"/>
    <w:rsid w:val="00FA2C9F"/>
    <w:rsid w:val="00FA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B92A"/>
  <w15:docId w15:val="{C49A3734-AB75-4092-8E98-0390236C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7C4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5BF9"/>
    <w:pPr>
      <w:spacing w:after="0" w:line="240" w:lineRule="auto"/>
    </w:pPr>
    <w:rPr>
      <w:rFonts w:ascii="Calibri" w:eastAsia="Calibri" w:hAnsi="Calibri" w:cs="Times New Roman"/>
    </w:rPr>
  </w:style>
  <w:style w:type="paragraph" w:styleId="a4">
    <w:name w:val="List Paragraph"/>
    <w:basedOn w:val="a"/>
    <w:uiPriority w:val="34"/>
    <w:qFormat/>
    <w:rsid w:val="00885BF9"/>
    <w:pPr>
      <w:ind w:left="720"/>
      <w:contextualSpacing/>
    </w:pPr>
    <w:rPr>
      <w:rFonts w:ascii="Calibri" w:eastAsia="Calibri" w:hAnsi="Calibri" w:cs="Times New Roman"/>
      <w:lang w:eastAsia="en-US"/>
    </w:rPr>
  </w:style>
  <w:style w:type="paragraph" w:customStyle="1" w:styleId="Default">
    <w:name w:val="Default"/>
    <w:rsid w:val="00885BF9"/>
    <w:pPr>
      <w:autoSpaceDE w:val="0"/>
      <w:autoSpaceDN w:val="0"/>
      <w:adjustRightInd w:val="0"/>
      <w:spacing w:after="0" w:line="240" w:lineRule="auto"/>
    </w:pPr>
    <w:rPr>
      <w:rFonts w:ascii="Times New Roman" w:hAnsi="Times New Roman" w:cs="Times New Roman"/>
      <w:color w:val="000000"/>
      <w:sz w:val="24"/>
      <w:szCs w:val="24"/>
    </w:rPr>
  </w:style>
  <w:style w:type="paragraph" w:styleId="1">
    <w:name w:val="toc 1"/>
    <w:basedOn w:val="a"/>
    <w:next w:val="a"/>
    <w:link w:val="10"/>
    <w:autoRedefine/>
    <w:rsid w:val="00885BF9"/>
    <w:pPr>
      <w:tabs>
        <w:tab w:val="right" w:leader="dot" w:pos="9356"/>
      </w:tabs>
      <w:spacing w:after="0" w:line="360" w:lineRule="auto"/>
      <w:jc w:val="both"/>
      <w:outlineLvl w:val="1"/>
    </w:pPr>
    <w:rPr>
      <w:rFonts w:ascii="Times New Roman" w:eastAsia="Times New Roman" w:hAnsi="Times New Roman" w:cs="Times New Roman"/>
      <w:spacing w:val="-6"/>
      <w:sz w:val="28"/>
      <w:szCs w:val="28"/>
      <w:lang w:val="x-none"/>
    </w:rPr>
  </w:style>
  <w:style w:type="character" w:customStyle="1" w:styleId="10">
    <w:name w:val="Оглавление 1 Знак"/>
    <w:link w:val="1"/>
    <w:locked/>
    <w:rsid w:val="00885BF9"/>
    <w:rPr>
      <w:rFonts w:ascii="Times New Roman" w:eastAsia="Times New Roman" w:hAnsi="Times New Roman" w:cs="Times New Roman"/>
      <w:spacing w:val="-6"/>
      <w:sz w:val="28"/>
      <w:szCs w:val="28"/>
      <w:lang w:val="x-none" w:eastAsia="ru-RU"/>
    </w:rPr>
  </w:style>
  <w:style w:type="paragraph" w:styleId="2">
    <w:name w:val="Body Text 2"/>
    <w:basedOn w:val="a"/>
    <w:link w:val="20"/>
    <w:rsid w:val="00885BF9"/>
    <w:pPr>
      <w:spacing w:after="120" w:line="480" w:lineRule="auto"/>
    </w:pPr>
    <w:rPr>
      <w:rFonts w:ascii="Arial" w:eastAsia="Times New Roman" w:hAnsi="Arial" w:cs="Times New Roman"/>
      <w:sz w:val="24"/>
      <w:szCs w:val="20"/>
    </w:rPr>
  </w:style>
  <w:style w:type="character" w:customStyle="1" w:styleId="20">
    <w:name w:val="Основной текст 2 Знак"/>
    <w:basedOn w:val="a0"/>
    <w:link w:val="2"/>
    <w:rsid w:val="00885BF9"/>
    <w:rPr>
      <w:rFonts w:ascii="Arial" w:eastAsia="Times New Roman" w:hAnsi="Arial" w:cs="Times New Roman"/>
      <w:sz w:val="24"/>
      <w:szCs w:val="20"/>
      <w:lang w:eastAsia="ru-RU"/>
    </w:rPr>
  </w:style>
  <w:style w:type="paragraph" w:styleId="a5">
    <w:name w:val="Normal (Web)"/>
    <w:basedOn w:val="a"/>
    <w:rsid w:val="00885BF9"/>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88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Інше_"/>
    <w:basedOn w:val="a0"/>
    <w:link w:val="a8"/>
    <w:rsid w:val="00885BF9"/>
    <w:rPr>
      <w:rFonts w:ascii="Times New Roman" w:eastAsia="Times New Roman" w:hAnsi="Times New Roman" w:cs="Times New Roman"/>
      <w:sz w:val="28"/>
      <w:szCs w:val="28"/>
      <w:shd w:val="clear" w:color="auto" w:fill="FFFFFF"/>
    </w:rPr>
  </w:style>
  <w:style w:type="paragraph" w:customStyle="1" w:styleId="a8">
    <w:name w:val="Інше"/>
    <w:basedOn w:val="a"/>
    <w:link w:val="a7"/>
    <w:rsid w:val="00885BF9"/>
    <w:pPr>
      <w:widowControl w:val="0"/>
      <w:shd w:val="clear" w:color="auto" w:fill="FFFFFF"/>
      <w:spacing w:after="320" w:line="240" w:lineRule="auto"/>
      <w:ind w:firstLine="400"/>
    </w:pPr>
    <w:rPr>
      <w:rFonts w:ascii="Times New Roman" w:eastAsia="Times New Roman" w:hAnsi="Times New Roman" w:cs="Times New Roman"/>
      <w:sz w:val="28"/>
      <w:szCs w:val="28"/>
      <w:lang w:eastAsia="en-US"/>
    </w:rPr>
  </w:style>
  <w:style w:type="character" w:customStyle="1" w:styleId="a9">
    <w:name w:val="Основний текст_"/>
    <w:basedOn w:val="a0"/>
    <w:link w:val="aa"/>
    <w:rsid w:val="00885BF9"/>
    <w:rPr>
      <w:rFonts w:ascii="Times New Roman" w:eastAsia="Times New Roman" w:hAnsi="Times New Roman" w:cs="Times New Roman"/>
      <w:sz w:val="28"/>
      <w:szCs w:val="28"/>
      <w:shd w:val="clear" w:color="auto" w:fill="FFFFFF"/>
    </w:rPr>
  </w:style>
  <w:style w:type="paragraph" w:customStyle="1" w:styleId="aa">
    <w:name w:val="Основний текст"/>
    <w:basedOn w:val="a"/>
    <w:link w:val="a9"/>
    <w:rsid w:val="00885BF9"/>
    <w:pPr>
      <w:widowControl w:val="0"/>
      <w:shd w:val="clear" w:color="auto" w:fill="FFFFFF"/>
      <w:spacing w:after="320" w:line="240" w:lineRule="auto"/>
      <w:ind w:firstLine="400"/>
    </w:pPr>
    <w:rPr>
      <w:rFonts w:ascii="Times New Roman" w:eastAsia="Times New Roman" w:hAnsi="Times New Roman" w:cs="Times New Roman"/>
      <w:sz w:val="28"/>
      <w:szCs w:val="28"/>
      <w:lang w:eastAsia="en-US"/>
    </w:rPr>
  </w:style>
  <w:style w:type="paragraph" w:styleId="ab">
    <w:name w:val="Balloon Text"/>
    <w:basedOn w:val="a"/>
    <w:link w:val="ac"/>
    <w:uiPriority w:val="99"/>
    <w:semiHidden/>
    <w:unhideWhenUsed/>
    <w:rsid w:val="00885BF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85BF9"/>
    <w:rPr>
      <w:rFonts w:ascii="Tahoma" w:eastAsiaTheme="minorEastAsia" w:hAnsi="Tahoma" w:cs="Tahoma"/>
      <w:sz w:val="16"/>
      <w:szCs w:val="16"/>
      <w:lang w:eastAsia="ru-RU"/>
    </w:rPr>
  </w:style>
  <w:style w:type="character" w:customStyle="1" w:styleId="xfm35314604">
    <w:name w:val="xfm_35314604"/>
    <w:basedOn w:val="a0"/>
    <w:rsid w:val="00885BF9"/>
  </w:style>
  <w:style w:type="paragraph" w:styleId="ad">
    <w:name w:val="Body Text"/>
    <w:basedOn w:val="a"/>
    <w:link w:val="ae"/>
    <w:uiPriority w:val="99"/>
    <w:semiHidden/>
    <w:unhideWhenUsed/>
    <w:rsid w:val="00FA35DD"/>
    <w:pPr>
      <w:spacing w:after="120"/>
    </w:pPr>
    <w:rPr>
      <w:rFonts w:eastAsiaTheme="minorHAnsi"/>
      <w:lang w:eastAsia="en-US"/>
    </w:rPr>
  </w:style>
  <w:style w:type="character" w:customStyle="1" w:styleId="ae">
    <w:name w:val="Основной текст Знак"/>
    <w:basedOn w:val="a0"/>
    <w:link w:val="ad"/>
    <w:uiPriority w:val="99"/>
    <w:semiHidden/>
    <w:rsid w:val="00FA35DD"/>
  </w:style>
  <w:style w:type="paragraph" w:styleId="af">
    <w:name w:val="Subtitle"/>
    <w:basedOn w:val="a"/>
    <w:link w:val="af0"/>
    <w:qFormat/>
    <w:rsid w:val="00FA35DD"/>
    <w:pPr>
      <w:spacing w:after="0" w:line="240" w:lineRule="auto"/>
    </w:pPr>
    <w:rPr>
      <w:rFonts w:ascii="Times New Roman" w:eastAsia="Times New Roman" w:hAnsi="Times New Roman" w:cs="Times New Roman"/>
      <w:sz w:val="28"/>
      <w:szCs w:val="20"/>
      <w:lang w:val="uk-UA"/>
    </w:rPr>
  </w:style>
  <w:style w:type="character" w:customStyle="1" w:styleId="af0">
    <w:name w:val="Подзаголовок Знак"/>
    <w:basedOn w:val="a0"/>
    <w:link w:val="af"/>
    <w:rsid w:val="00FA35DD"/>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3A06-1212-4134-BA2B-4317B786B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dc:creator>
  <cp:lastModifiedBy>Спецiалiст з IT</cp:lastModifiedBy>
  <cp:revision>4</cp:revision>
  <cp:lastPrinted>2025-07-28T11:10:00Z</cp:lastPrinted>
  <dcterms:created xsi:type="dcterms:W3CDTF">2025-07-28T11:08:00Z</dcterms:created>
  <dcterms:modified xsi:type="dcterms:W3CDTF">2025-07-31T06:57:00Z</dcterms:modified>
</cp:coreProperties>
</file>