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39C3" w14:textId="77777777" w:rsidR="007B3181" w:rsidRPr="00652649" w:rsidRDefault="007B3181" w:rsidP="007B3181">
      <w:pPr>
        <w:jc w:val="center"/>
        <w:rPr>
          <w:rFonts w:ascii="Times New Roman" w:hAnsi="Times New Roman"/>
          <w:b/>
          <w:sz w:val="28"/>
          <w:szCs w:val="28"/>
          <w:lang w:val="uk-UA"/>
        </w:rPr>
      </w:pPr>
      <w:r>
        <w:rPr>
          <w:rFonts w:ascii="Times New Roman" w:hAnsi="Times New Roman"/>
          <w:b/>
          <w:noProof/>
          <w:sz w:val="28"/>
          <w:szCs w:val="28"/>
        </w:rPr>
        <w:drawing>
          <wp:inline distT="0" distB="0" distL="0" distR="0" wp14:anchorId="47075D1A" wp14:editId="008B934E">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0B5DB16E" w14:textId="77777777" w:rsidR="007B3181" w:rsidRPr="00652649" w:rsidRDefault="007B3181" w:rsidP="007B3181">
      <w:pPr>
        <w:jc w:val="center"/>
        <w:rPr>
          <w:rFonts w:ascii="Times New Roman" w:hAnsi="Times New Roman"/>
          <w:b/>
          <w:sz w:val="28"/>
          <w:szCs w:val="28"/>
          <w:lang w:val="uk-UA"/>
        </w:rPr>
      </w:pPr>
      <w:r w:rsidRPr="00652649">
        <w:rPr>
          <w:rFonts w:ascii="Times New Roman" w:hAnsi="Times New Roman"/>
          <w:b/>
          <w:sz w:val="28"/>
          <w:szCs w:val="28"/>
          <w:lang w:val="uk-UA"/>
        </w:rPr>
        <w:t>СТЕПАНКІВСЬКА СІЛЬСЬКА РАДА</w:t>
      </w:r>
    </w:p>
    <w:p w14:paraId="246C81CC" w14:textId="77777777" w:rsidR="007B3181" w:rsidRPr="00652649" w:rsidRDefault="00687A96" w:rsidP="007B3181">
      <w:pPr>
        <w:jc w:val="center"/>
        <w:rPr>
          <w:rFonts w:ascii="Times New Roman" w:hAnsi="Times New Roman"/>
          <w:b/>
          <w:bCs/>
          <w:sz w:val="28"/>
          <w:szCs w:val="28"/>
          <w:lang w:val="uk-UA"/>
        </w:rPr>
      </w:pPr>
      <w:r>
        <w:rPr>
          <w:rFonts w:ascii="Times New Roman" w:hAnsi="Times New Roman"/>
          <w:b/>
          <w:sz w:val="28"/>
          <w:szCs w:val="28"/>
          <w:lang w:val="uk-UA"/>
        </w:rPr>
        <w:t xml:space="preserve">Шістдесят </w:t>
      </w:r>
      <w:proofErr w:type="spellStart"/>
      <w:r>
        <w:rPr>
          <w:rFonts w:ascii="Times New Roman" w:hAnsi="Times New Roman"/>
          <w:b/>
          <w:sz w:val="28"/>
          <w:szCs w:val="28"/>
          <w:lang w:val="uk-UA"/>
        </w:rPr>
        <w:t>дев</w:t>
      </w:r>
      <w:proofErr w:type="spellEnd"/>
      <w:r w:rsidR="007B3181" w:rsidRPr="00652649">
        <w:rPr>
          <w:rFonts w:ascii="Times New Roman" w:hAnsi="Times New Roman"/>
          <w:b/>
          <w:sz w:val="28"/>
          <w:szCs w:val="28"/>
        </w:rPr>
        <w:t>’</w:t>
      </w:r>
      <w:proofErr w:type="spellStart"/>
      <w:r w:rsidR="007B3181" w:rsidRPr="00652649">
        <w:rPr>
          <w:rFonts w:ascii="Times New Roman" w:hAnsi="Times New Roman"/>
          <w:b/>
          <w:sz w:val="28"/>
          <w:szCs w:val="28"/>
          <w:lang w:val="uk-UA"/>
        </w:rPr>
        <w:t>ят</w:t>
      </w:r>
      <w:r>
        <w:rPr>
          <w:rFonts w:ascii="Times New Roman" w:hAnsi="Times New Roman"/>
          <w:b/>
          <w:sz w:val="28"/>
          <w:szCs w:val="28"/>
          <w:lang w:val="uk-UA"/>
        </w:rPr>
        <w:t>а</w:t>
      </w:r>
      <w:proofErr w:type="spellEnd"/>
      <w:r w:rsidR="007B3181" w:rsidRPr="00652649">
        <w:rPr>
          <w:rFonts w:ascii="Times New Roman" w:hAnsi="Times New Roman"/>
          <w:b/>
          <w:sz w:val="28"/>
          <w:szCs w:val="28"/>
          <w:lang w:val="uk-UA"/>
        </w:rPr>
        <w:t xml:space="preserve"> сесія восьмого скликання</w:t>
      </w:r>
    </w:p>
    <w:p w14:paraId="71BC2D1C" w14:textId="77777777" w:rsidR="007B3181" w:rsidRPr="00652649" w:rsidRDefault="007B3181" w:rsidP="007B3181">
      <w:pPr>
        <w:jc w:val="center"/>
        <w:rPr>
          <w:rFonts w:ascii="Times New Roman" w:hAnsi="Times New Roman"/>
          <w:b/>
          <w:sz w:val="28"/>
          <w:szCs w:val="28"/>
          <w:lang w:val="uk-UA"/>
        </w:rPr>
      </w:pPr>
    </w:p>
    <w:p w14:paraId="5B1B83FE" w14:textId="77777777" w:rsidR="007B3181" w:rsidRPr="00652649" w:rsidRDefault="007B3181" w:rsidP="007B3181">
      <w:pPr>
        <w:ind w:left="2268" w:firstLine="1277"/>
        <w:rPr>
          <w:rFonts w:ascii="Times New Roman" w:hAnsi="Times New Roman"/>
          <w:b/>
          <w:bCs/>
          <w:sz w:val="28"/>
          <w:szCs w:val="28"/>
          <w:lang w:val="uk-UA"/>
        </w:rPr>
      </w:pPr>
      <w:r w:rsidRPr="00652649">
        <w:rPr>
          <w:rFonts w:ascii="Times New Roman" w:hAnsi="Times New Roman"/>
          <w:b/>
          <w:sz w:val="28"/>
          <w:szCs w:val="28"/>
          <w:lang w:val="uk-UA"/>
        </w:rPr>
        <w:t xml:space="preserve">       РІШЕННЯ</w:t>
      </w:r>
      <w:r w:rsidR="00687A96">
        <w:rPr>
          <w:rFonts w:ascii="Times New Roman" w:hAnsi="Times New Roman"/>
          <w:b/>
          <w:sz w:val="28"/>
          <w:szCs w:val="28"/>
          <w:lang w:val="uk-UA"/>
        </w:rPr>
        <w:t xml:space="preserve"> /ПРОЄКТ/</w:t>
      </w:r>
    </w:p>
    <w:p w14:paraId="49A39066" w14:textId="77777777" w:rsidR="007B3181" w:rsidRPr="00652649" w:rsidRDefault="00687A96" w:rsidP="007B3181">
      <w:pPr>
        <w:jc w:val="center"/>
        <w:rPr>
          <w:rFonts w:ascii="Times New Roman" w:hAnsi="Times New Roman"/>
          <w:b/>
          <w:bCs/>
          <w:sz w:val="28"/>
          <w:szCs w:val="28"/>
        </w:rPr>
      </w:pPr>
      <w:r>
        <w:rPr>
          <w:rFonts w:ascii="Times New Roman" w:hAnsi="Times New Roman"/>
          <w:b/>
          <w:sz w:val="28"/>
          <w:szCs w:val="28"/>
          <w:lang w:val="uk-UA"/>
        </w:rPr>
        <w:t>28.07.2025</w:t>
      </w:r>
      <w:r w:rsidR="007B3181" w:rsidRPr="00652649">
        <w:rPr>
          <w:rFonts w:ascii="Times New Roman" w:hAnsi="Times New Roman"/>
          <w:b/>
          <w:sz w:val="28"/>
          <w:szCs w:val="28"/>
          <w:lang w:val="uk-UA"/>
        </w:rPr>
        <w:t xml:space="preserve"> </w:t>
      </w:r>
      <w:r w:rsidR="007B3181" w:rsidRPr="00652649">
        <w:rPr>
          <w:rFonts w:ascii="Times New Roman" w:hAnsi="Times New Roman"/>
          <w:b/>
          <w:sz w:val="28"/>
          <w:szCs w:val="28"/>
          <w:lang w:val="uk-UA"/>
        </w:rPr>
        <w:tab/>
      </w:r>
      <w:r w:rsidR="007B3181" w:rsidRPr="00652649">
        <w:rPr>
          <w:rFonts w:ascii="Times New Roman" w:hAnsi="Times New Roman"/>
          <w:b/>
          <w:sz w:val="28"/>
          <w:szCs w:val="28"/>
          <w:lang w:val="uk-UA"/>
        </w:rPr>
        <w:tab/>
      </w:r>
      <w:r w:rsidR="007B3181" w:rsidRPr="00652649">
        <w:rPr>
          <w:rFonts w:ascii="Times New Roman" w:hAnsi="Times New Roman"/>
          <w:b/>
          <w:sz w:val="28"/>
          <w:szCs w:val="28"/>
          <w:lang w:val="uk-UA"/>
        </w:rPr>
        <w:tab/>
      </w:r>
      <w:r w:rsidR="007B3181" w:rsidRPr="00652649">
        <w:rPr>
          <w:rFonts w:ascii="Times New Roman" w:hAnsi="Times New Roman"/>
          <w:b/>
          <w:sz w:val="28"/>
          <w:szCs w:val="28"/>
          <w:lang w:val="uk-UA"/>
        </w:rPr>
        <w:tab/>
        <w:t xml:space="preserve">        </w:t>
      </w:r>
      <w:r w:rsidR="007B3181" w:rsidRPr="00652649">
        <w:rPr>
          <w:rFonts w:ascii="Times New Roman" w:hAnsi="Times New Roman"/>
          <w:b/>
          <w:sz w:val="28"/>
          <w:szCs w:val="28"/>
          <w:lang w:val="uk-UA"/>
        </w:rPr>
        <w:tab/>
        <w:t xml:space="preserve">                            </w:t>
      </w:r>
      <w:r>
        <w:rPr>
          <w:rFonts w:ascii="Times New Roman" w:hAnsi="Times New Roman"/>
          <w:b/>
          <w:sz w:val="28"/>
          <w:szCs w:val="28"/>
          <w:lang w:val="uk-UA"/>
        </w:rPr>
        <w:t xml:space="preserve">                          №69-00</w:t>
      </w:r>
      <w:r w:rsidR="007B3181" w:rsidRPr="00652649">
        <w:rPr>
          <w:rFonts w:ascii="Times New Roman" w:hAnsi="Times New Roman"/>
          <w:b/>
          <w:sz w:val="28"/>
          <w:szCs w:val="28"/>
          <w:lang w:val="uk-UA"/>
        </w:rPr>
        <w:t>/</w:t>
      </w:r>
      <w:r w:rsidR="007B3181" w:rsidRPr="00652649">
        <w:rPr>
          <w:rFonts w:ascii="Times New Roman" w:hAnsi="Times New Roman"/>
          <w:b/>
          <w:sz w:val="28"/>
          <w:szCs w:val="28"/>
          <w:lang w:val="en-US"/>
        </w:rPr>
        <w:t>VIII</w:t>
      </w:r>
    </w:p>
    <w:p w14:paraId="22E76CD4" w14:textId="77777777" w:rsidR="007B3181" w:rsidRPr="00652649" w:rsidRDefault="007B3181" w:rsidP="007B3181">
      <w:pPr>
        <w:rPr>
          <w:rFonts w:ascii="Times New Roman" w:hAnsi="Times New Roman"/>
          <w:b/>
          <w:bCs/>
          <w:sz w:val="28"/>
          <w:szCs w:val="28"/>
          <w:lang w:val="uk-UA"/>
        </w:rPr>
      </w:pPr>
      <w:proofErr w:type="spellStart"/>
      <w:r w:rsidRPr="00652649">
        <w:rPr>
          <w:rFonts w:ascii="Times New Roman" w:hAnsi="Times New Roman"/>
          <w:b/>
          <w:sz w:val="28"/>
          <w:szCs w:val="28"/>
          <w:lang w:val="uk-UA"/>
        </w:rPr>
        <w:t>с.Степанки</w:t>
      </w:r>
      <w:proofErr w:type="spellEnd"/>
    </w:p>
    <w:p w14:paraId="2346B757" w14:textId="77777777" w:rsidR="007B3181" w:rsidRPr="00260A3C" w:rsidRDefault="007B3181" w:rsidP="007B3181">
      <w:pPr>
        <w:tabs>
          <w:tab w:val="left" w:pos="0"/>
        </w:tabs>
        <w:jc w:val="both"/>
        <w:outlineLvl w:val="0"/>
        <w:rPr>
          <w:rFonts w:ascii="Times New Roman" w:hAnsi="Times New Roman"/>
          <w:sz w:val="28"/>
          <w:szCs w:val="28"/>
          <w:lang w:val="uk-UA"/>
        </w:rPr>
      </w:pPr>
    </w:p>
    <w:p w14:paraId="6AF45287" w14:textId="77777777" w:rsidR="007B3181" w:rsidRDefault="007B3181" w:rsidP="007B3181">
      <w:pPr>
        <w:rPr>
          <w:rFonts w:ascii="Times New Roman" w:hAnsi="Times New Roman"/>
          <w:b/>
          <w:sz w:val="28"/>
          <w:lang w:val="uk-UA"/>
        </w:rPr>
      </w:pPr>
      <w:r>
        <w:rPr>
          <w:rFonts w:ascii="Times New Roman" w:hAnsi="Times New Roman"/>
          <w:b/>
          <w:sz w:val="28"/>
          <w:lang w:val="uk-UA"/>
        </w:rPr>
        <w:t>Про внесення змін до рішення сільської ради</w:t>
      </w:r>
    </w:p>
    <w:p w14:paraId="3A0F01A6" w14:textId="77777777" w:rsidR="007B3181" w:rsidRPr="007B3181" w:rsidRDefault="007B3181" w:rsidP="007B3181">
      <w:pPr>
        <w:rPr>
          <w:rFonts w:ascii="Times New Roman" w:hAnsi="Times New Roman"/>
          <w:b/>
          <w:sz w:val="28"/>
          <w:lang w:val="uk-UA"/>
        </w:rPr>
      </w:pPr>
      <w:r>
        <w:rPr>
          <w:rFonts w:ascii="Times New Roman" w:hAnsi="Times New Roman"/>
          <w:b/>
          <w:sz w:val="28"/>
          <w:lang w:val="uk-UA"/>
        </w:rPr>
        <w:t>від 28.06.2024 року №54-19/</w:t>
      </w:r>
      <w:r>
        <w:rPr>
          <w:rFonts w:ascii="Times New Roman" w:hAnsi="Times New Roman"/>
          <w:b/>
          <w:sz w:val="28"/>
          <w:lang w:val="en-US"/>
        </w:rPr>
        <w:t>V</w:t>
      </w:r>
      <w:r>
        <w:rPr>
          <w:rFonts w:ascii="Times New Roman" w:hAnsi="Times New Roman"/>
          <w:b/>
          <w:sz w:val="28"/>
          <w:lang w:val="uk-UA"/>
        </w:rPr>
        <w:t>ІІІ</w:t>
      </w:r>
    </w:p>
    <w:p w14:paraId="6CBF19D7" w14:textId="77777777" w:rsidR="007B3181" w:rsidRPr="00771B85" w:rsidRDefault="007B3181" w:rsidP="007B3181">
      <w:pPr>
        <w:rPr>
          <w:rFonts w:ascii="Times New Roman" w:hAnsi="Times New Roman"/>
          <w:b/>
          <w:sz w:val="28"/>
          <w:lang w:val="uk-UA"/>
        </w:rPr>
      </w:pPr>
      <w:r>
        <w:rPr>
          <w:rFonts w:ascii="Times New Roman" w:hAnsi="Times New Roman"/>
          <w:b/>
          <w:sz w:val="28"/>
          <w:lang w:val="uk-UA"/>
        </w:rPr>
        <w:t>«</w:t>
      </w:r>
      <w:r w:rsidRPr="00771B85">
        <w:rPr>
          <w:rFonts w:ascii="Times New Roman" w:hAnsi="Times New Roman"/>
          <w:b/>
          <w:sz w:val="28"/>
          <w:lang w:val="uk-UA"/>
        </w:rPr>
        <w:t xml:space="preserve">Про затвердження Програми </w:t>
      </w:r>
    </w:p>
    <w:p w14:paraId="7A4F3374" w14:textId="77777777" w:rsidR="007B3181" w:rsidRDefault="007B3181" w:rsidP="007B3181">
      <w:pPr>
        <w:rPr>
          <w:rFonts w:ascii="Times New Roman" w:hAnsi="Times New Roman"/>
          <w:b/>
          <w:sz w:val="28"/>
          <w:szCs w:val="28"/>
          <w:lang w:val="uk-UA"/>
        </w:rPr>
      </w:pPr>
      <w:r w:rsidRPr="00CF4007">
        <w:rPr>
          <w:rFonts w:ascii="Times New Roman" w:hAnsi="Times New Roman"/>
          <w:b/>
          <w:sz w:val="28"/>
          <w:szCs w:val="28"/>
          <w:lang w:val="uk-UA"/>
        </w:rPr>
        <w:t>«Утр</w:t>
      </w:r>
      <w:r>
        <w:rPr>
          <w:rFonts w:ascii="Times New Roman" w:hAnsi="Times New Roman"/>
          <w:b/>
          <w:sz w:val="28"/>
          <w:szCs w:val="28"/>
          <w:lang w:val="uk-UA"/>
        </w:rPr>
        <w:t>имання та ремонт</w:t>
      </w:r>
      <w:r w:rsidRPr="00CF4007">
        <w:rPr>
          <w:rFonts w:ascii="Times New Roman" w:hAnsi="Times New Roman"/>
          <w:b/>
          <w:sz w:val="28"/>
          <w:szCs w:val="28"/>
          <w:lang w:val="uk-UA"/>
        </w:rPr>
        <w:t xml:space="preserve"> автомобільних доріг </w:t>
      </w:r>
    </w:p>
    <w:p w14:paraId="4B75EE23" w14:textId="77777777" w:rsidR="007B3181" w:rsidRDefault="007B3181" w:rsidP="007B3181">
      <w:pPr>
        <w:rPr>
          <w:rFonts w:ascii="Times New Roman" w:hAnsi="Times New Roman"/>
          <w:b/>
          <w:sz w:val="28"/>
          <w:szCs w:val="28"/>
          <w:lang w:val="uk-UA"/>
        </w:rPr>
      </w:pPr>
      <w:r w:rsidRPr="00CF4007">
        <w:rPr>
          <w:rFonts w:ascii="Times New Roman" w:hAnsi="Times New Roman"/>
          <w:b/>
          <w:sz w:val="28"/>
          <w:szCs w:val="28"/>
          <w:lang w:val="uk-UA"/>
        </w:rPr>
        <w:t>загального користування,</w:t>
      </w:r>
      <w:r>
        <w:rPr>
          <w:rFonts w:ascii="Times New Roman" w:hAnsi="Times New Roman"/>
          <w:b/>
          <w:sz w:val="28"/>
          <w:szCs w:val="28"/>
          <w:lang w:val="uk-UA"/>
        </w:rPr>
        <w:t xml:space="preserve"> </w:t>
      </w:r>
      <w:r w:rsidRPr="00CF4007">
        <w:rPr>
          <w:rFonts w:ascii="Times New Roman" w:hAnsi="Times New Roman"/>
          <w:b/>
          <w:sz w:val="28"/>
          <w:szCs w:val="28"/>
          <w:lang w:val="uk-UA"/>
        </w:rPr>
        <w:t xml:space="preserve">місцевого значення та </w:t>
      </w:r>
    </w:p>
    <w:p w14:paraId="063D9E71" w14:textId="77777777" w:rsidR="007B3181" w:rsidRPr="00CF4007" w:rsidRDefault="007B3181" w:rsidP="007B3181">
      <w:pPr>
        <w:rPr>
          <w:rFonts w:ascii="Times New Roman" w:hAnsi="Times New Roman"/>
          <w:b/>
          <w:sz w:val="28"/>
          <w:szCs w:val="28"/>
          <w:lang w:val="uk-UA"/>
        </w:rPr>
      </w:pPr>
      <w:r w:rsidRPr="00CF4007">
        <w:rPr>
          <w:rFonts w:ascii="Times New Roman" w:hAnsi="Times New Roman"/>
          <w:b/>
          <w:sz w:val="28"/>
          <w:szCs w:val="28"/>
          <w:lang w:val="uk-UA"/>
        </w:rPr>
        <w:t xml:space="preserve">вулиць і доріг комунальної власності </w:t>
      </w:r>
      <w:proofErr w:type="spellStart"/>
      <w:r>
        <w:rPr>
          <w:rFonts w:ascii="Times New Roman" w:hAnsi="Times New Roman"/>
          <w:b/>
          <w:sz w:val="28"/>
          <w:szCs w:val="28"/>
          <w:lang w:val="uk-UA"/>
        </w:rPr>
        <w:t>Степанківс</w:t>
      </w:r>
      <w:r w:rsidRPr="00CF4007">
        <w:rPr>
          <w:rFonts w:ascii="Times New Roman" w:hAnsi="Times New Roman"/>
          <w:b/>
          <w:sz w:val="28"/>
          <w:szCs w:val="28"/>
          <w:lang w:val="uk-UA"/>
        </w:rPr>
        <w:t>ької</w:t>
      </w:r>
      <w:proofErr w:type="spellEnd"/>
      <w:r w:rsidRPr="00CF4007">
        <w:rPr>
          <w:rFonts w:ascii="Times New Roman" w:hAnsi="Times New Roman"/>
          <w:b/>
          <w:sz w:val="28"/>
          <w:szCs w:val="28"/>
          <w:lang w:val="uk-UA"/>
        </w:rPr>
        <w:t xml:space="preserve"> </w:t>
      </w:r>
    </w:p>
    <w:p w14:paraId="04F413D8" w14:textId="77777777" w:rsidR="007B3181" w:rsidRPr="00CF4007" w:rsidRDefault="007B3181" w:rsidP="007B3181">
      <w:pPr>
        <w:rPr>
          <w:rFonts w:ascii="Times New Roman" w:hAnsi="Times New Roman"/>
          <w:b/>
          <w:sz w:val="28"/>
          <w:szCs w:val="28"/>
          <w:lang w:val="uk-UA"/>
        </w:rPr>
      </w:pPr>
      <w:r>
        <w:rPr>
          <w:rFonts w:ascii="Times New Roman" w:hAnsi="Times New Roman"/>
          <w:b/>
          <w:sz w:val="28"/>
          <w:szCs w:val="28"/>
          <w:lang w:val="uk-UA"/>
        </w:rPr>
        <w:t>сільської</w:t>
      </w:r>
      <w:r w:rsidRPr="00CF4007">
        <w:rPr>
          <w:rFonts w:ascii="Times New Roman" w:hAnsi="Times New Roman"/>
          <w:b/>
          <w:sz w:val="28"/>
          <w:szCs w:val="28"/>
          <w:lang w:val="uk-UA"/>
        </w:rPr>
        <w:t xml:space="preserve"> територіальної громади</w:t>
      </w:r>
      <w:r>
        <w:rPr>
          <w:rFonts w:ascii="Times New Roman" w:hAnsi="Times New Roman"/>
          <w:b/>
          <w:sz w:val="28"/>
          <w:szCs w:val="28"/>
          <w:lang w:val="uk-UA"/>
        </w:rPr>
        <w:t>»</w:t>
      </w:r>
      <w:r w:rsidRPr="00CF4007">
        <w:rPr>
          <w:rFonts w:ascii="Times New Roman" w:hAnsi="Times New Roman"/>
          <w:b/>
          <w:sz w:val="28"/>
          <w:szCs w:val="28"/>
          <w:lang w:val="uk-UA"/>
        </w:rPr>
        <w:t xml:space="preserve"> на 20</w:t>
      </w:r>
      <w:r>
        <w:rPr>
          <w:rFonts w:ascii="Times New Roman" w:hAnsi="Times New Roman"/>
          <w:b/>
          <w:sz w:val="28"/>
          <w:szCs w:val="28"/>
          <w:lang w:val="uk-UA"/>
        </w:rPr>
        <w:t>25-2027</w:t>
      </w:r>
      <w:r w:rsidRPr="00CF4007">
        <w:rPr>
          <w:rFonts w:ascii="Times New Roman" w:hAnsi="Times New Roman"/>
          <w:b/>
          <w:sz w:val="28"/>
          <w:szCs w:val="28"/>
          <w:lang w:val="uk-UA"/>
        </w:rPr>
        <w:t xml:space="preserve"> р</w:t>
      </w:r>
      <w:r>
        <w:rPr>
          <w:rFonts w:ascii="Times New Roman" w:hAnsi="Times New Roman"/>
          <w:b/>
          <w:sz w:val="28"/>
          <w:szCs w:val="28"/>
          <w:lang w:val="uk-UA"/>
        </w:rPr>
        <w:t>оки»</w:t>
      </w:r>
    </w:p>
    <w:p w14:paraId="22AA0130" w14:textId="77777777" w:rsidR="007B3181" w:rsidRDefault="007B3181" w:rsidP="007B3181">
      <w:pPr>
        <w:jc w:val="both"/>
        <w:rPr>
          <w:rFonts w:ascii="Times New Roman" w:hAnsi="Times New Roman"/>
          <w:sz w:val="28"/>
          <w:lang w:val="uk-UA"/>
        </w:rPr>
      </w:pPr>
    </w:p>
    <w:p w14:paraId="6EFC5F5C" w14:textId="77777777" w:rsidR="007B3181" w:rsidRDefault="007B3181" w:rsidP="007B3181">
      <w:pPr>
        <w:pStyle w:val="a8"/>
        <w:ind w:firstLine="709"/>
        <w:jc w:val="both"/>
        <w:rPr>
          <w:rFonts w:ascii="Times New Roman" w:hAnsi="Times New Roman"/>
          <w:sz w:val="28"/>
          <w:szCs w:val="28"/>
          <w:lang w:val="uk-UA" w:eastAsia="ru-RU"/>
        </w:rPr>
      </w:pPr>
      <w:r w:rsidRPr="006B3BF2">
        <w:rPr>
          <w:rFonts w:ascii="Times New Roman" w:hAnsi="Times New Roman"/>
          <w:sz w:val="28"/>
          <w:szCs w:val="28"/>
          <w:lang w:val="uk-UA"/>
        </w:rPr>
        <w:t xml:space="preserve">Відповідно </w:t>
      </w:r>
      <w:r w:rsidRPr="00CD2F5B">
        <w:rPr>
          <w:rFonts w:ascii="Times New Roman" w:hAnsi="Times New Roman"/>
          <w:sz w:val="28"/>
          <w:szCs w:val="28"/>
          <w:lang w:val="uk-UA" w:eastAsia="ru-RU"/>
        </w:rPr>
        <w:t>до підпункту 1 пункту а статті 27</w:t>
      </w:r>
      <w:r>
        <w:rPr>
          <w:rFonts w:ascii="Times New Roman" w:hAnsi="Times New Roman"/>
          <w:sz w:val="28"/>
          <w:szCs w:val="28"/>
          <w:lang w:val="uk-UA" w:eastAsia="ru-RU"/>
        </w:rPr>
        <w:t xml:space="preserve"> </w:t>
      </w:r>
      <w:r w:rsidRPr="006B3BF2">
        <w:rPr>
          <w:rFonts w:ascii="Times New Roman" w:hAnsi="Times New Roman"/>
          <w:sz w:val="28"/>
          <w:szCs w:val="28"/>
          <w:lang w:val="uk-UA"/>
        </w:rPr>
        <w:t>Закону України «Про місцеве самоврядування в Україні»</w:t>
      </w:r>
      <w:r>
        <w:rPr>
          <w:rFonts w:ascii="Times New Roman" w:hAnsi="Times New Roman"/>
          <w:sz w:val="28"/>
          <w:szCs w:val="28"/>
          <w:lang w:val="uk-UA"/>
        </w:rPr>
        <w:t>,</w:t>
      </w:r>
      <w:r w:rsidRPr="006B3BF2">
        <w:rPr>
          <w:rFonts w:ascii="Times New Roman" w:hAnsi="Times New Roman"/>
          <w:sz w:val="28"/>
          <w:szCs w:val="28"/>
          <w:lang w:val="uk-UA"/>
        </w:rPr>
        <w:t xml:space="preserve"> </w:t>
      </w:r>
      <w:r>
        <w:rPr>
          <w:rFonts w:ascii="Times New Roman" w:hAnsi="Times New Roman"/>
          <w:sz w:val="28"/>
          <w:szCs w:val="28"/>
          <w:lang w:val="uk-UA"/>
        </w:rPr>
        <w:t xml:space="preserve">статті 91 Бюджетного кодексу України, </w:t>
      </w:r>
      <w:r w:rsidRPr="00D02356">
        <w:rPr>
          <w:rFonts w:ascii="Times New Roman" w:hAnsi="Times New Roman"/>
          <w:sz w:val="28"/>
          <w:szCs w:val="28"/>
          <w:lang w:val="uk-UA"/>
        </w:rPr>
        <w:t>постанова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w:t>
      </w:r>
      <w:r>
        <w:rPr>
          <w:rFonts w:ascii="Times New Roman" w:hAnsi="Times New Roman"/>
          <w:sz w:val="28"/>
          <w:szCs w:val="28"/>
          <w:lang w:val="uk-UA"/>
        </w:rPr>
        <w:t xml:space="preserve">, </w:t>
      </w:r>
      <w:r w:rsidRPr="003D6C7C">
        <w:rPr>
          <w:rFonts w:ascii="Times New Roman" w:hAnsi="Times New Roman"/>
          <w:sz w:val="28"/>
          <w:szCs w:val="28"/>
          <w:lang w:val="uk-UA"/>
        </w:rPr>
        <w:t>Указу Президента України від 24 лютого 2022 року № 64/2022 «Про введення воєнного стану в Україні», затвердженого Законом України від 24 лютого 2022 року № 2102-ІХ (зі змінами, внесеними Указами від 14 березня 2022 року № 133/2022 затверджений Законом України від 15 березня 2022 року № 2119-ІХ, від 18 квітня 2022 року № 259/2022 затверджений Законом України від 21 квітня 2022 року № 2212-ІХ, від 17 травня 2022 року № 341/2022 затверджений Законом України 22 травня 2022 року № 2263-IX, від 12 серпня 2022 року № 573/2022 затверджений Законом № 2500-IX від 15.08.2022)</w:t>
      </w:r>
      <w:r>
        <w:rPr>
          <w:rFonts w:ascii="Times New Roman" w:hAnsi="Times New Roman"/>
          <w:sz w:val="28"/>
          <w:szCs w:val="28"/>
          <w:lang w:val="uk-UA"/>
        </w:rPr>
        <w:t xml:space="preserve">, </w:t>
      </w:r>
      <w:r w:rsidRPr="00CD2F5B">
        <w:rPr>
          <w:rFonts w:ascii="Times New Roman" w:hAnsi="Times New Roman"/>
          <w:sz w:val="28"/>
          <w:szCs w:val="28"/>
          <w:lang w:val="uk-UA"/>
        </w:rPr>
        <w:t>постанови Кабінету Міністрів України від 11.03.2022 № 252 «Деякі питання формування та виконання місцевих бюджетів у період воєнного стану»</w:t>
      </w:r>
      <w:r>
        <w:rPr>
          <w:rFonts w:ascii="Times New Roman" w:hAnsi="Times New Roman"/>
          <w:sz w:val="28"/>
          <w:szCs w:val="28"/>
          <w:lang w:val="uk-UA"/>
        </w:rPr>
        <w:t xml:space="preserve"> та</w:t>
      </w:r>
      <w:r w:rsidRPr="006B3BF2">
        <w:rPr>
          <w:rFonts w:ascii="Times New Roman" w:hAnsi="Times New Roman"/>
          <w:sz w:val="28"/>
          <w:szCs w:val="28"/>
          <w:lang w:val="uk-UA"/>
        </w:rPr>
        <w:t xml:space="preserve"> з метою </w:t>
      </w:r>
      <w:r w:rsidRPr="00CF4007">
        <w:rPr>
          <w:rFonts w:ascii="Times New Roman" w:hAnsi="Times New Roman"/>
          <w:sz w:val="28"/>
          <w:szCs w:val="28"/>
          <w:lang w:val="uk-UA"/>
        </w:rPr>
        <w:t>створення належних умов для фінансування з</w:t>
      </w:r>
      <w:r>
        <w:rPr>
          <w:rFonts w:ascii="Times New Roman" w:hAnsi="Times New Roman"/>
          <w:sz w:val="28"/>
          <w:szCs w:val="28"/>
          <w:lang w:val="uk-UA"/>
        </w:rPr>
        <w:t xml:space="preserve"> місцевого</w:t>
      </w:r>
      <w:r w:rsidRPr="00CF4007">
        <w:rPr>
          <w:rFonts w:ascii="Times New Roman" w:hAnsi="Times New Roman"/>
          <w:sz w:val="28"/>
          <w:szCs w:val="28"/>
          <w:lang w:val="uk-UA"/>
        </w:rPr>
        <w:t xml:space="preserve"> бюджету заходів по ремонту доріг загального користування, місцевого значення та вулиць і доріг комунальної власності </w:t>
      </w:r>
      <w:proofErr w:type="spellStart"/>
      <w:r>
        <w:rPr>
          <w:rFonts w:ascii="Times New Roman" w:hAnsi="Times New Roman"/>
          <w:sz w:val="28"/>
          <w:szCs w:val="28"/>
          <w:lang w:val="uk-UA"/>
        </w:rPr>
        <w:t>Степанківської</w:t>
      </w:r>
      <w:proofErr w:type="spellEnd"/>
      <w:r>
        <w:rPr>
          <w:rFonts w:ascii="Times New Roman" w:hAnsi="Times New Roman"/>
          <w:sz w:val="28"/>
          <w:szCs w:val="28"/>
          <w:lang w:val="uk-UA"/>
        </w:rPr>
        <w:t xml:space="preserve"> сільської територіальної грома</w:t>
      </w:r>
      <w:r w:rsidRPr="00CF4007">
        <w:rPr>
          <w:rFonts w:ascii="Times New Roman" w:hAnsi="Times New Roman"/>
          <w:sz w:val="28"/>
          <w:szCs w:val="28"/>
          <w:lang w:val="uk-UA"/>
        </w:rPr>
        <w:t xml:space="preserve">ди, </w:t>
      </w:r>
      <w:r>
        <w:rPr>
          <w:rFonts w:ascii="Times New Roman" w:hAnsi="Times New Roman"/>
          <w:sz w:val="28"/>
          <w:szCs w:val="28"/>
          <w:lang w:val="uk-UA" w:eastAsia="ru-RU"/>
        </w:rPr>
        <w:t>сільська рада</w:t>
      </w:r>
    </w:p>
    <w:p w14:paraId="62E32CDA" w14:textId="77777777" w:rsidR="007B3181" w:rsidRPr="00F6437B" w:rsidRDefault="007B3181" w:rsidP="007B3181">
      <w:pPr>
        <w:spacing w:before="120" w:after="120"/>
        <w:rPr>
          <w:rFonts w:ascii="Times New Roman" w:hAnsi="Times New Roman"/>
          <w:b/>
          <w:sz w:val="28"/>
          <w:lang w:val="uk-UA"/>
        </w:rPr>
      </w:pPr>
      <w:r>
        <w:rPr>
          <w:rFonts w:ascii="Times New Roman" w:hAnsi="Times New Roman"/>
          <w:b/>
          <w:sz w:val="28"/>
          <w:szCs w:val="28"/>
          <w:lang w:val="uk-UA"/>
        </w:rPr>
        <w:t>ВИРІШИЛА</w:t>
      </w:r>
      <w:r w:rsidRPr="00F6437B">
        <w:rPr>
          <w:rFonts w:ascii="Times New Roman" w:hAnsi="Times New Roman"/>
          <w:b/>
          <w:sz w:val="28"/>
          <w:szCs w:val="28"/>
          <w:lang w:val="uk-UA"/>
        </w:rPr>
        <w:t>:</w:t>
      </w:r>
    </w:p>
    <w:p w14:paraId="403C9EB5" w14:textId="77777777" w:rsidR="00687A96" w:rsidRDefault="007B3181" w:rsidP="007B3181">
      <w:pPr>
        <w:jc w:val="both"/>
        <w:rPr>
          <w:rFonts w:ascii="Times New Roman" w:hAnsi="Times New Roman"/>
          <w:sz w:val="28"/>
          <w:szCs w:val="28"/>
          <w:lang w:val="uk-UA"/>
        </w:rPr>
      </w:pPr>
      <w:r w:rsidRPr="007B3181">
        <w:rPr>
          <w:rFonts w:ascii="Times New Roman" w:hAnsi="Times New Roman"/>
          <w:sz w:val="28"/>
          <w:szCs w:val="28"/>
          <w:lang w:val="uk-UA"/>
        </w:rPr>
        <w:t>1. Внести зміни до рішення сільської ради від 28.06.2024 №54-19/</w:t>
      </w:r>
      <w:r w:rsidRPr="007B3181">
        <w:rPr>
          <w:rFonts w:ascii="Times New Roman" w:hAnsi="Times New Roman"/>
          <w:sz w:val="28"/>
          <w:szCs w:val="28"/>
          <w:lang w:val="en-US"/>
        </w:rPr>
        <w:t>V</w:t>
      </w:r>
      <w:r w:rsidRPr="007B3181">
        <w:rPr>
          <w:rFonts w:ascii="Times New Roman" w:hAnsi="Times New Roman"/>
          <w:sz w:val="28"/>
          <w:szCs w:val="28"/>
          <w:lang w:val="uk-UA"/>
        </w:rPr>
        <w:t xml:space="preserve">ІІІ «Про затвердження Програми «Утримання та ремонт автомобільних доріг загального користування, місцевого значення та вулиць і доріг комунальної власності </w:t>
      </w:r>
      <w:proofErr w:type="spellStart"/>
      <w:r w:rsidRPr="007B3181">
        <w:rPr>
          <w:rFonts w:ascii="Times New Roman" w:hAnsi="Times New Roman"/>
          <w:sz w:val="28"/>
          <w:szCs w:val="28"/>
          <w:lang w:val="uk-UA"/>
        </w:rPr>
        <w:t>Степанківської</w:t>
      </w:r>
      <w:proofErr w:type="spellEnd"/>
      <w:r w:rsidRPr="007B3181">
        <w:rPr>
          <w:rFonts w:ascii="Times New Roman" w:hAnsi="Times New Roman"/>
          <w:sz w:val="28"/>
          <w:szCs w:val="28"/>
          <w:lang w:val="uk-UA"/>
        </w:rPr>
        <w:t xml:space="preserve"> сільської територіальної громади» на 2025-2027 роки»</w:t>
      </w:r>
      <w:r>
        <w:rPr>
          <w:rFonts w:ascii="Times New Roman" w:hAnsi="Times New Roman"/>
          <w:sz w:val="28"/>
          <w:szCs w:val="28"/>
          <w:lang w:val="uk-UA"/>
        </w:rPr>
        <w:t xml:space="preserve">, </w:t>
      </w:r>
      <w:r w:rsidR="00687A96">
        <w:rPr>
          <w:rFonts w:ascii="Times New Roman" w:hAnsi="Times New Roman"/>
          <w:sz w:val="28"/>
          <w:szCs w:val="28"/>
          <w:lang w:val="uk-UA"/>
        </w:rPr>
        <w:t xml:space="preserve">виклавши розділи 3,4,5 Програми в новій редакції, згідно додатку. </w:t>
      </w:r>
    </w:p>
    <w:p w14:paraId="70A154BA" w14:textId="77777777" w:rsidR="007B3181" w:rsidRDefault="007B3181" w:rsidP="007B3181">
      <w:pPr>
        <w:jc w:val="both"/>
        <w:rPr>
          <w:rFonts w:ascii="Times New Roman" w:hAnsi="Times New Roman"/>
          <w:sz w:val="28"/>
          <w:szCs w:val="28"/>
          <w:lang w:val="uk-UA"/>
        </w:rPr>
      </w:pPr>
    </w:p>
    <w:p w14:paraId="783C4EA4" w14:textId="77777777" w:rsidR="007B3181" w:rsidRDefault="007B3181" w:rsidP="007B3181">
      <w:pPr>
        <w:jc w:val="both"/>
        <w:rPr>
          <w:rFonts w:ascii="Times New Roman" w:hAnsi="Times New Roman"/>
          <w:sz w:val="28"/>
          <w:szCs w:val="28"/>
          <w:lang w:val="uk-UA"/>
        </w:rPr>
      </w:pPr>
    </w:p>
    <w:p w14:paraId="3CA1D926" w14:textId="77777777" w:rsidR="007B3181" w:rsidRPr="007B3181" w:rsidRDefault="007B3181" w:rsidP="007B3181">
      <w:pPr>
        <w:jc w:val="both"/>
        <w:rPr>
          <w:rFonts w:ascii="Times New Roman" w:hAnsi="Times New Roman"/>
          <w:sz w:val="28"/>
          <w:szCs w:val="28"/>
          <w:lang w:val="uk-UA"/>
        </w:rPr>
      </w:pPr>
    </w:p>
    <w:p w14:paraId="28144C1D" w14:textId="77777777" w:rsidR="007B3181" w:rsidRPr="00771B85" w:rsidRDefault="007B3181" w:rsidP="007B3181">
      <w:pPr>
        <w:autoSpaceDE w:val="0"/>
        <w:autoSpaceDN w:val="0"/>
        <w:adjustRightInd w:val="0"/>
        <w:jc w:val="both"/>
        <w:rPr>
          <w:rFonts w:ascii="Times New Roman" w:hAnsi="Times New Roman"/>
          <w:lang w:val="uk-UA" w:eastAsia="uk-UA"/>
        </w:rPr>
      </w:pPr>
      <w:r w:rsidRPr="00771B85">
        <w:rPr>
          <w:rFonts w:ascii="Times New Roman" w:hAnsi="Times New Roman"/>
          <w:sz w:val="28"/>
          <w:szCs w:val="28"/>
          <w:lang w:val="uk-UA"/>
        </w:rPr>
        <w:tab/>
        <w:t>2. Фінансування заходів Програ</w:t>
      </w:r>
      <w:r>
        <w:rPr>
          <w:rFonts w:ascii="Times New Roman" w:hAnsi="Times New Roman"/>
          <w:sz w:val="28"/>
          <w:szCs w:val="28"/>
          <w:lang w:val="uk-UA"/>
        </w:rPr>
        <w:t>ми  здійснювати</w:t>
      </w:r>
      <w:r w:rsidRPr="00771B85">
        <w:rPr>
          <w:rFonts w:ascii="Times New Roman" w:hAnsi="Times New Roman"/>
          <w:sz w:val="28"/>
          <w:szCs w:val="28"/>
          <w:lang w:val="uk-UA"/>
        </w:rPr>
        <w:t xml:space="preserve"> у межах видатків, передбачених бю</w:t>
      </w:r>
      <w:r>
        <w:rPr>
          <w:rFonts w:ascii="Times New Roman" w:hAnsi="Times New Roman"/>
          <w:sz w:val="28"/>
          <w:szCs w:val="28"/>
          <w:lang w:val="uk-UA"/>
        </w:rPr>
        <w:t xml:space="preserve">джетом </w:t>
      </w:r>
      <w:proofErr w:type="spellStart"/>
      <w:r>
        <w:rPr>
          <w:rFonts w:ascii="Times New Roman" w:hAnsi="Times New Roman"/>
          <w:sz w:val="28"/>
          <w:szCs w:val="28"/>
          <w:lang w:val="uk-UA"/>
        </w:rPr>
        <w:t>Степанківської</w:t>
      </w:r>
      <w:proofErr w:type="spellEnd"/>
      <w:r>
        <w:rPr>
          <w:rFonts w:ascii="Times New Roman" w:hAnsi="Times New Roman"/>
          <w:sz w:val="28"/>
          <w:szCs w:val="28"/>
          <w:lang w:val="uk-UA"/>
        </w:rPr>
        <w:t xml:space="preserve"> сільської</w:t>
      </w:r>
      <w:r w:rsidRPr="00771B85">
        <w:rPr>
          <w:rFonts w:ascii="Times New Roman" w:hAnsi="Times New Roman"/>
          <w:sz w:val="28"/>
          <w:szCs w:val="28"/>
          <w:lang w:val="uk-UA" w:eastAsia="uk-UA"/>
        </w:rPr>
        <w:t xml:space="preserve"> територіальної громади</w:t>
      </w:r>
      <w:r w:rsidRPr="00771B85">
        <w:rPr>
          <w:rFonts w:ascii="Times New Roman" w:hAnsi="Times New Roman"/>
          <w:sz w:val="28"/>
          <w:szCs w:val="28"/>
          <w:lang w:val="uk-UA"/>
        </w:rPr>
        <w:t xml:space="preserve"> на 20</w:t>
      </w:r>
      <w:r>
        <w:rPr>
          <w:rFonts w:ascii="Times New Roman" w:hAnsi="Times New Roman"/>
          <w:sz w:val="28"/>
          <w:szCs w:val="28"/>
          <w:lang w:val="uk-UA"/>
        </w:rPr>
        <w:t>25-2027</w:t>
      </w:r>
      <w:r w:rsidRPr="00771B85">
        <w:rPr>
          <w:rFonts w:ascii="Times New Roman" w:hAnsi="Times New Roman"/>
          <w:sz w:val="28"/>
          <w:szCs w:val="28"/>
          <w:lang w:val="uk-UA"/>
        </w:rPr>
        <w:t xml:space="preserve"> р</w:t>
      </w:r>
      <w:r>
        <w:rPr>
          <w:rFonts w:ascii="Times New Roman" w:hAnsi="Times New Roman"/>
          <w:sz w:val="28"/>
          <w:szCs w:val="28"/>
          <w:lang w:val="uk-UA"/>
        </w:rPr>
        <w:t>оки</w:t>
      </w:r>
      <w:r w:rsidRPr="00771B85">
        <w:rPr>
          <w:rFonts w:ascii="Times New Roman" w:hAnsi="Times New Roman"/>
          <w:sz w:val="28"/>
          <w:szCs w:val="28"/>
          <w:lang w:val="uk-UA"/>
        </w:rPr>
        <w:t xml:space="preserve"> </w:t>
      </w:r>
      <w:r w:rsidRPr="00771B85">
        <w:rPr>
          <w:rFonts w:ascii="Times New Roman" w:hAnsi="Times New Roman"/>
          <w:sz w:val="28"/>
          <w:szCs w:val="28"/>
          <w:lang w:val="uk-UA" w:eastAsia="uk-UA"/>
        </w:rPr>
        <w:t>та інші джерела фінансування, не заборонені законодавством</w:t>
      </w:r>
      <w:r w:rsidRPr="00771B85">
        <w:rPr>
          <w:rFonts w:ascii="Times New Roman" w:hAnsi="Times New Roman"/>
          <w:sz w:val="28"/>
          <w:szCs w:val="28"/>
          <w:lang w:val="uk-UA"/>
        </w:rPr>
        <w:t>.</w:t>
      </w:r>
      <w:r w:rsidRPr="00771B85">
        <w:rPr>
          <w:rFonts w:ascii="Times New Roman" w:hAnsi="Times New Roman"/>
          <w:lang w:val="uk-UA" w:eastAsia="uk-UA"/>
        </w:rPr>
        <w:t xml:space="preserve"> </w:t>
      </w:r>
    </w:p>
    <w:p w14:paraId="2DB8CF0D" w14:textId="77777777" w:rsidR="007B3181" w:rsidRDefault="007B3181" w:rsidP="007B3181">
      <w:pPr>
        <w:autoSpaceDE w:val="0"/>
        <w:autoSpaceDN w:val="0"/>
        <w:adjustRightInd w:val="0"/>
        <w:ind w:firstLine="708"/>
        <w:jc w:val="both"/>
        <w:rPr>
          <w:rFonts w:ascii="Times New Roman" w:hAnsi="Times New Roman"/>
          <w:sz w:val="28"/>
          <w:szCs w:val="28"/>
          <w:shd w:val="clear" w:color="auto" w:fill="FFFFFF"/>
          <w:lang w:val="uk-UA" w:eastAsia="uk-UA"/>
        </w:rPr>
      </w:pPr>
      <w:r>
        <w:rPr>
          <w:rFonts w:ascii="Times New Roman" w:hAnsi="Times New Roman"/>
          <w:sz w:val="28"/>
          <w:szCs w:val="28"/>
          <w:lang w:val="uk-UA"/>
        </w:rPr>
        <w:t>3</w:t>
      </w:r>
      <w:r w:rsidRPr="00F6437B">
        <w:rPr>
          <w:rFonts w:ascii="Times New Roman" w:hAnsi="Times New Roman"/>
          <w:sz w:val="28"/>
          <w:szCs w:val="28"/>
          <w:lang w:val="uk-UA"/>
        </w:rPr>
        <w:t xml:space="preserve">. Контроль за виконанням даного рішення покласти на </w:t>
      </w:r>
      <w:r>
        <w:rPr>
          <w:rFonts w:ascii="Times New Roman" w:hAnsi="Times New Roman"/>
          <w:sz w:val="28"/>
          <w:szCs w:val="28"/>
          <w:lang w:val="uk-UA"/>
        </w:rPr>
        <w:t>постійно діючу депутатську комісію</w:t>
      </w:r>
      <w:r w:rsidRPr="00F6437B">
        <w:rPr>
          <w:rFonts w:ascii="Times New Roman" w:hAnsi="Times New Roman"/>
          <w:sz w:val="28"/>
          <w:szCs w:val="28"/>
          <w:lang w:val="uk-UA"/>
        </w:rPr>
        <w:t xml:space="preserve"> з питань фінансів, бюджету, планування соціально-економічного розвитку, інвестицій та міжнародного співробітництва та </w:t>
      </w:r>
      <w:r>
        <w:rPr>
          <w:rFonts w:ascii="Times New Roman" w:hAnsi="Times New Roman"/>
          <w:sz w:val="28"/>
          <w:szCs w:val="28"/>
          <w:lang w:val="uk-UA"/>
        </w:rPr>
        <w:t xml:space="preserve">комісію </w:t>
      </w:r>
      <w:r w:rsidRPr="00F6437B">
        <w:rPr>
          <w:rFonts w:ascii="Times New Roman" w:hAnsi="Times New Roman"/>
          <w:sz w:val="28"/>
          <w:szCs w:val="28"/>
          <w:shd w:val="clear" w:color="auto" w:fill="FFFFFF"/>
          <w:lang w:val="uk-UA" w:eastAsia="uk-UA"/>
        </w:rPr>
        <w:t>з питань земельних відносин, природокористування, екології, планування території, будівництва, архітектури, благоустрою, енергозбереження та транспорту, комунальної власності, житлово-комунального господарства.</w:t>
      </w:r>
    </w:p>
    <w:p w14:paraId="25EBE963" w14:textId="77777777" w:rsidR="007B3181" w:rsidRDefault="007B3181" w:rsidP="007B3181">
      <w:pPr>
        <w:autoSpaceDE w:val="0"/>
        <w:autoSpaceDN w:val="0"/>
        <w:adjustRightInd w:val="0"/>
        <w:ind w:firstLine="708"/>
        <w:jc w:val="both"/>
        <w:rPr>
          <w:rFonts w:ascii="Times New Roman" w:hAnsi="Times New Roman"/>
          <w:sz w:val="28"/>
          <w:szCs w:val="28"/>
          <w:lang w:val="uk-UA" w:eastAsia="uk-UA"/>
        </w:rPr>
      </w:pPr>
    </w:p>
    <w:p w14:paraId="66652F43" w14:textId="77777777" w:rsidR="007B3181" w:rsidRPr="00F6437B" w:rsidRDefault="007B3181" w:rsidP="007B3181">
      <w:pPr>
        <w:autoSpaceDE w:val="0"/>
        <w:autoSpaceDN w:val="0"/>
        <w:adjustRightInd w:val="0"/>
        <w:ind w:firstLine="708"/>
        <w:jc w:val="both"/>
        <w:rPr>
          <w:rFonts w:ascii="Times New Roman" w:hAnsi="Times New Roman"/>
          <w:sz w:val="28"/>
          <w:szCs w:val="28"/>
          <w:lang w:val="uk-UA" w:eastAsia="uk-UA"/>
        </w:rPr>
      </w:pPr>
    </w:p>
    <w:p w14:paraId="52D3154D" w14:textId="77777777" w:rsidR="007B3181" w:rsidRPr="00CD4EED" w:rsidRDefault="007B3181" w:rsidP="007B3181">
      <w:pPr>
        <w:jc w:val="both"/>
        <w:rPr>
          <w:rFonts w:ascii="Times New Roman" w:hAnsi="Times New Roman"/>
          <w:sz w:val="28"/>
          <w:szCs w:val="28"/>
          <w:lang w:val="uk-UA"/>
        </w:rPr>
      </w:pPr>
      <w:r>
        <w:rPr>
          <w:rFonts w:ascii="Times New Roman" w:hAnsi="Times New Roman"/>
          <w:sz w:val="28"/>
          <w:szCs w:val="28"/>
          <w:lang w:val="uk-UA"/>
        </w:rPr>
        <w:t>Сільський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Ігор </w:t>
      </w:r>
      <w:r w:rsidRPr="00082EEF">
        <w:rPr>
          <w:rFonts w:ascii="Times New Roman" w:hAnsi="Times New Roman"/>
          <w:sz w:val="28"/>
          <w:szCs w:val="28"/>
          <w:lang w:val="uk-UA"/>
        </w:rPr>
        <w:t>ЧЕКАЛЕНКО</w:t>
      </w:r>
    </w:p>
    <w:p w14:paraId="06E4FD66" w14:textId="77777777" w:rsidR="007B3181" w:rsidRPr="009A36B1" w:rsidRDefault="007B3181" w:rsidP="007B3181">
      <w:pPr>
        <w:jc w:val="both"/>
        <w:rPr>
          <w:rFonts w:ascii="Times New Roman" w:hAnsi="Times New Roman"/>
          <w:sz w:val="28"/>
          <w:szCs w:val="28"/>
          <w:lang w:val="uk-UA"/>
        </w:rPr>
      </w:pPr>
    </w:p>
    <w:p w14:paraId="19D9DE0A" w14:textId="77777777" w:rsidR="007B3181" w:rsidRDefault="007B3181" w:rsidP="007B3181">
      <w:pPr>
        <w:ind w:firstLine="12"/>
        <w:jc w:val="both"/>
        <w:rPr>
          <w:rFonts w:ascii="Times New Roman" w:hAnsi="Times New Roman"/>
          <w:sz w:val="28"/>
          <w:szCs w:val="28"/>
          <w:lang w:val="uk-UA"/>
        </w:rPr>
      </w:pPr>
    </w:p>
    <w:p w14:paraId="5627F102" w14:textId="77777777" w:rsidR="007B3181" w:rsidRDefault="007B3181" w:rsidP="007B3181">
      <w:pPr>
        <w:ind w:firstLine="12"/>
        <w:jc w:val="both"/>
        <w:rPr>
          <w:rFonts w:ascii="Times New Roman" w:hAnsi="Times New Roman"/>
          <w:sz w:val="28"/>
          <w:szCs w:val="28"/>
          <w:lang w:val="uk-UA"/>
        </w:rPr>
      </w:pPr>
    </w:p>
    <w:p w14:paraId="5555CF96" w14:textId="77777777" w:rsidR="007B3181" w:rsidRDefault="007B3181" w:rsidP="007B3181">
      <w:pPr>
        <w:ind w:firstLine="12"/>
        <w:jc w:val="both"/>
        <w:rPr>
          <w:rFonts w:ascii="Times New Roman" w:hAnsi="Times New Roman"/>
          <w:sz w:val="28"/>
          <w:szCs w:val="28"/>
          <w:lang w:val="uk-UA"/>
        </w:rPr>
      </w:pPr>
    </w:p>
    <w:p w14:paraId="5809A2FB" w14:textId="77777777" w:rsidR="007B3181" w:rsidRDefault="007B3181" w:rsidP="007B3181">
      <w:pPr>
        <w:ind w:firstLine="12"/>
        <w:jc w:val="both"/>
        <w:rPr>
          <w:rFonts w:ascii="Times New Roman" w:hAnsi="Times New Roman"/>
          <w:sz w:val="28"/>
          <w:szCs w:val="28"/>
          <w:lang w:val="uk-UA"/>
        </w:rPr>
      </w:pPr>
    </w:p>
    <w:p w14:paraId="04BE49D5" w14:textId="77777777" w:rsidR="007B3181" w:rsidRDefault="007B3181" w:rsidP="007B3181">
      <w:pPr>
        <w:ind w:firstLine="12"/>
        <w:jc w:val="both"/>
        <w:rPr>
          <w:rFonts w:ascii="Times New Roman" w:hAnsi="Times New Roman"/>
          <w:sz w:val="28"/>
          <w:szCs w:val="28"/>
          <w:lang w:val="uk-UA"/>
        </w:rPr>
      </w:pPr>
    </w:p>
    <w:p w14:paraId="13233145" w14:textId="77777777" w:rsidR="007B3181" w:rsidRDefault="007B3181" w:rsidP="007B3181">
      <w:pPr>
        <w:ind w:firstLine="12"/>
        <w:jc w:val="both"/>
        <w:rPr>
          <w:rFonts w:ascii="Times New Roman" w:hAnsi="Times New Roman"/>
          <w:sz w:val="28"/>
          <w:szCs w:val="28"/>
          <w:lang w:val="uk-UA"/>
        </w:rPr>
      </w:pPr>
    </w:p>
    <w:p w14:paraId="4825E315" w14:textId="77777777" w:rsidR="007B3181" w:rsidRDefault="007B3181" w:rsidP="007B3181">
      <w:pPr>
        <w:ind w:firstLine="12"/>
        <w:jc w:val="both"/>
        <w:rPr>
          <w:rFonts w:ascii="Times New Roman" w:hAnsi="Times New Roman"/>
          <w:sz w:val="28"/>
          <w:szCs w:val="28"/>
          <w:lang w:val="uk-UA"/>
        </w:rPr>
      </w:pPr>
    </w:p>
    <w:p w14:paraId="70856D40" w14:textId="77777777" w:rsidR="007B3181" w:rsidRDefault="007B3181" w:rsidP="007B3181">
      <w:pPr>
        <w:ind w:firstLine="12"/>
        <w:jc w:val="both"/>
        <w:rPr>
          <w:rFonts w:ascii="Times New Roman" w:hAnsi="Times New Roman"/>
          <w:sz w:val="28"/>
          <w:szCs w:val="28"/>
          <w:lang w:val="uk-UA"/>
        </w:rPr>
      </w:pPr>
    </w:p>
    <w:p w14:paraId="49BD1B2C" w14:textId="77777777" w:rsidR="007B3181" w:rsidRDefault="007B3181" w:rsidP="007B3181">
      <w:pPr>
        <w:ind w:firstLine="12"/>
        <w:jc w:val="both"/>
        <w:rPr>
          <w:rFonts w:ascii="Times New Roman" w:hAnsi="Times New Roman"/>
          <w:sz w:val="28"/>
          <w:szCs w:val="28"/>
          <w:lang w:val="uk-UA"/>
        </w:rPr>
      </w:pPr>
    </w:p>
    <w:p w14:paraId="76C8489D" w14:textId="77777777" w:rsidR="007B3181" w:rsidRPr="0035772A" w:rsidRDefault="008C1396" w:rsidP="007B3181">
      <w:pPr>
        <w:ind w:firstLine="12"/>
        <w:jc w:val="both"/>
        <w:rPr>
          <w:rFonts w:ascii="Times New Roman" w:hAnsi="Times New Roman"/>
          <w:szCs w:val="24"/>
          <w:lang w:val="uk-UA"/>
        </w:rPr>
      </w:pPr>
      <w:r w:rsidRPr="0035772A">
        <w:rPr>
          <w:rFonts w:ascii="Times New Roman" w:hAnsi="Times New Roman"/>
          <w:szCs w:val="24"/>
          <w:lang w:val="uk-UA"/>
        </w:rPr>
        <w:t>Підготували</w:t>
      </w:r>
    </w:p>
    <w:p w14:paraId="7C96A2DF" w14:textId="77777777" w:rsidR="008C1396" w:rsidRPr="0035772A" w:rsidRDefault="008C1396" w:rsidP="007B3181">
      <w:pPr>
        <w:ind w:firstLine="12"/>
        <w:jc w:val="both"/>
        <w:rPr>
          <w:rFonts w:ascii="Times New Roman" w:hAnsi="Times New Roman"/>
          <w:szCs w:val="24"/>
          <w:lang w:val="uk-UA"/>
        </w:rPr>
      </w:pPr>
      <w:r w:rsidRPr="0035772A">
        <w:rPr>
          <w:rFonts w:ascii="Times New Roman" w:hAnsi="Times New Roman"/>
          <w:szCs w:val="24"/>
          <w:lang w:val="uk-UA"/>
        </w:rPr>
        <w:t>Секретар                                                         Інна НЕВГОД</w:t>
      </w:r>
    </w:p>
    <w:p w14:paraId="39F33E52" w14:textId="77777777" w:rsidR="0035772A" w:rsidRPr="0035772A" w:rsidRDefault="0035772A" w:rsidP="007B3181">
      <w:pPr>
        <w:ind w:firstLine="12"/>
        <w:jc w:val="both"/>
        <w:rPr>
          <w:rFonts w:ascii="Times New Roman" w:hAnsi="Times New Roman"/>
          <w:szCs w:val="24"/>
          <w:lang w:val="uk-UA"/>
        </w:rPr>
      </w:pPr>
      <w:r w:rsidRPr="0035772A">
        <w:rPr>
          <w:rFonts w:ascii="Times New Roman" w:hAnsi="Times New Roman"/>
          <w:szCs w:val="24"/>
          <w:lang w:val="uk-UA"/>
        </w:rPr>
        <w:t xml:space="preserve">Спец. юрисконсульт                           </w:t>
      </w:r>
      <w:r>
        <w:rPr>
          <w:rFonts w:ascii="Times New Roman" w:hAnsi="Times New Roman"/>
          <w:szCs w:val="24"/>
          <w:lang w:val="uk-UA"/>
        </w:rPr>
        <w:t xml:space="preserve">          </w:t>
      </w:r>
      <w:r w:rsidRPr="0035772A">
        <w:rPr>
          <w:rFonts w:ascii="Times New Roman" w:hAnsi="Times New Roman"/>
          <w:szCs w:val="24"/>
          <w:lang w:val="uk-UA"/>
        </w:rPr>
        <w:t xml:space="preserve"> Олександр НІМИЧ</w:t>
      </w:r>
    </w:p>
    <w:p w14:paraId="43AAACA0" w14:textId="77777777" w:rsidR="007B3181" w:rsidRPr="0035772A" w:rsidRDefault="007B3181" w:rsidP="007B3181">
      <w:pPr>
        <w:ind w:firstLine="12"/>
        <w:jc w:val="both"/>
        <w:rPr>
          <w:rFonts w:ascii="Times New Roman" w:hAnsi="Times New Roman"/>
          <w:szCs w:val="24"/>
          <w:lang w:val="uk-UA"/>
        </w:rPr>
      </w:pPr>
    </w:p>
    <w:p w14:paraId="05AD51FE" w14:textId="77777777" w:rsidR="007B3181" w:rsidRPr="0035772A" w:rsidRDefault="007B3181" w:rsidP="007B3181">
      <w:pPr>
        <w:ind w:firstLine="12"/>
        <w:jc w:val="both"/>
        <w:rPr>
          <w:rFonts w:ascii="Times New Roman" w:hAnsi="Times New Roman"/>
          <w:szCs w:val="24"/>
          <w:lang w:val="uk-UA"/>
        </w:rPr>
      </w:pPr>
    </w:p>
    <w:p w14:paraId="652F24E9" w14:textId="77777777" w:rsidR="007B3181" w:rsidRDefault="007B3181" w:rsidP="007B3181">
      <w:pPr>
        <w:ind w:firstLine="12"/>
        <w:jc w:val="both"/>
        <w:rPr>
          <w:rFonts w:ascii="Times New Roman" w:hAnsi="Times New Roman"/>
          <w:sz w:val="28"/>
          <w:szCs w:val="28"/>
          <w:lang w:val="uk-UA"/>
        </w:rPr>
      </w:pPr>
    </w:p>
    <w:p w14:paraId="5CA7DBDB" w14:textId="77777777" w:rsidR="007B3181" w:rsidRDefault="007B3181" w:rsidP="007B3181">
      <w:pPr>
        <w:ind w:firstLine="12"/>
        <w:jc w:val="both"/>
        <w:rPr>
          <w:rFonts w:ascii="Times New Roman" w:hAnsi="Times New Roman"/>
          <w:sz w:val="28"/>
          <w:szCs w:val="28"/>
          <w:lang w:val="uk-UA"/>
        </w:rPr>
      </w:pPr>
    </w:p>
    <w:p w14:paraId="2EAA38E7" w14:textId="77777777" w:rsidR="007B3181" w:rsidRDefault="007B3181" w:rsidP="007B3181">
      <w:pPr>
        <w:ind w:firstLine="12"/>
        <w:jc w:val="both"/>
        <w:rPr>
          <w:rFonts w:ascii="Times New Roman" w:hAnsi="Times New Roman"/>
          <w:sz w:val="28"/>
          <w:szCs w:val="28"/>
          <w:lang w:val="uk-UA"/>
        </w:rPr>
      </w:pPr>
    </w:p>
    <w:p w14:paraId="5355AF50" w14:textId="77777777" w:rsidR="007B3181" w:rsidRDefault="007B3181" w:rsidP="007B3181">
      <w:pPr>
        <w:ind w:firstLine="12"/>
        <w:jc w:val="both"/>
        <w:rPr>
          <w:rFonts w:ascii="Times New Roman" w:hAnsi="Times New Roman"/>
          <w:sz w:val="28"/>
          <w:szCs w:val="28"/>
          <w:lang w:val="uk-UA"/>
        </w:rPr>
      </w:pPr>
    </w:p>
    <w:p w14:paraId="19336F26" w14:textId="77777777" w:rsidR="007B3181" w:rsidRDefault="007B3181" w:rsidP="007B3181">
      <w:pPr>
        <w:ind w:firstLine="12"/>
        <w:jc w:val="both"/>
        <w:rPr>
          <w:rFonts w:ascii="Times New Roman" w:hAnsi="Times New Roman"/>
          <w:sz w:val="28"/>
          <w:szCs w:val="28"/>
          <w:lang w:val="uk-UA"/>
        </w:rPr>
      </w:pPr>
    </w:p>
    <w:p w14:paraId="653BCB89" w14:textId="77777777" w:rsidR="007B3181" w:rsidRDefault="007B3181" w:rsidP="007B3181">
      <w:pPr>
        <w:ind w:firstLine="12"/>
        <w:jc w:val="both"/>
        <w:rPr>
          <w:rFonts w:ascii="Times New Roman" w:hAnsi="Times New Roman"/>
          <w:sz w:val="28"/>
          <w:szCs w:val="28"/>
          <w:lang w:val="uk-UA"/>
        </w:rPr>
      </w:pPr>
    </w:p>
    <w:p w14:paraId="41FC3297" w14:textId="77777777" w:rsidR="007B3181" w:rsidRDefault="007B3181" w:rsidP="007B3181">
      <w:pPr>
        <w:ind w:firstLine="12"/>
        <w:jc w:val="both"/>
        <w:rPr>
          <w:rFonts w:ascii="Times New Roman" w:hAnsi="Times New Roman"/>
          <w:sz w:val="28"/>
          <w:szCs w:val="28"/>
          <w:lang w:val="uk-UA"/>
        </w:rPr>
      </w:pPr>
    </w:p>
    <w:p w14:paraId="032DB34F" w14:textId="77777777" w:rsidR="007B3181" w:rsidRDefault="007B3181" w:rsidP="007B3181">
      <w:pPr>
        <w:ind w:firstLine="12"/>
        <w:jc w:val="both"/>
        <w:rPr>
          <w:rFonts w:ascii="Times New Roman" w:hAnsi="Times New Roman"/>
          <w:sz w:val="28"/>
          <w:szCs w:val="28"/>
          <w:lang w:val="uk-UA"/>
        </w:rPr>
      </w:pPr>
    </w:p>
    <w:p w14:paraId="0B44991F" w14:textId="77777777" w:rsidR="007B3181" w:rsidRDefault="007B3181" w:rsidP="007B3181">
      <w:pPr>
        <w:ind w:firstLine="12"/>
        <w:jc w:val="both"/>
        <w:rPr>
          <w:rFonts w:ascii="Times New Roman" w:hAnsi="Times New Roman"/>
          <w:sz w:val="28"/>
          <w:szCs w:val="28"/>
          <w:lang w:val="uk-UA"/>
        </w:rPr>
      </w:pPr>
    </w:p>
    <w:p w14:paraId="61B2EF50" w14:textId="77777777" w:rsidR="007B3181" w:rsidRDefault="007B3181" w:rsidP="007B3181">
      <w:pPr>
        <w:ind w:firstLine="12"/>
        <w:jc w:val="both"/>
        <w:rPr>
          <w:rFonts w:ascii="Times New Roman" w:hAnsi="Times New Roman"/>
          <w:sz w:val="28"/>
          <w:szCs w:val="28"/>
          <w:lang w:val="uk-UA"/>
        </w:rPr>
      </w:pPr>
    </w:p>
    <w:p w14:paraId="2893B19D" w14:textId="77777777" w:rsidR="007B3181" w:rsidRDefault="007B3181" w:rsidP="007B3181">
      <w:pPr>
        <w:ind w:firstLine="12"/>
        <w:jc w:val="both"/>
        <w:rPr>
          <w:rFonts w:ascii="Times New Roman" w:hAnsi="Times New Roman"/>
          <w:sz w:val="28"/>
          <w:szCs w:val="28"/>
          <w:lang w:val="uk-UA"/>
        </w:rPr>
      </w:pPr>
    </w:p>
    <w:p w14:paraId="45118B42" w14:textId="77777777" w:rsidR="007B3181" w:rsidRDefault="007B3181" w:rsidP="007B3181">
      <w:pPr>
        <w:ind w:firstLine="12"/>
        <w:jc w:val="both"/>
        <w:rPr>
          <w:rFonts w:ascii="Times New Roman" w:hAnsi="Times New Roman"/>
          <w:sz w:val="28"/>
          <w:szCs w:val="28"/>
          <w:lang w:val="uk-UA"/>
        </w:rPr>
      </w:pPr>
    </w:p>
    <w:p w14:paraId="4D1837CB" w14:textId="77777777" w:rsidR="007B3181" w:rsidRDefault="007B3181" w:rsidP="007B3181">
      <w:pPr>
        <w:ind w:firstLine="12"/>
        <w:jc w:val="both"/>
        <w:rPr>
          <w:rFonts w:ascii="Times New Roman" w:hAnsi="Times New Roman"/>
          <w:sz w:val="28"/>
          <w:szCs w:val="28"/>
          <w:lang w:val="uk-UA"/>
        </w:rPr>
      </w:pPr>
    </w:p>
    <w:p w14:paraId="35215843" w14:textId="77777777" w:rsidR="007B3181" w:rsidRDefault="007B3181" w:rsidP="007B3181">
      <w:pPr>
        <w:ind w:firstLine="12"/>
        <w:jc w:val="both"/>
        <w:rPr>
          <w:rFonts w:ascii="Times New Roman" w:hAnsi="Times New Roman"/>
          <w:sz w:val="28"/>
          <w:szCs w:val="28"/>
          <w:lang w:val="uk-UA"/>
        </w:rPr>
      </w:pPr>
    </w:p>
    <w:p w14:paraId="5B43E34C" w14:textId="77777777" w:rsidR="007B3181" w:rsidRDefault="007B3181" w:rsidP="007B3181">
      <w:pPr>
        <w:ind w:firstLine="12"/>
        <w:jc w:val="both"/>
        <w:rPr>
          <w:rFonts w:ascii="Times New Roman" w:hAnsi="Times New Roman"/>
          <w:sz w:val="28"/>
          <w:szCs w:val="28"/>
          <w:lang w:val="uk-UA"/>
        </w:rPr>
      </w:pPr>
    </w:p>
    <w:p w14:paraId="5673B619" w14:textId="77777777" w:rsidR="007B3181" w:rsidRDefault="007B3181" w:rsidP="007B3181">
      <w:pPr>
        <w:ind w:firstLine="12"/>
        <w:jc w:val="both"/>
        <w:rPr>
          <w:rFonts w:ascii="Times New Roman" w:hAnsi="Times New Roman"/>
          <w:sz w:val="28"/>
          <w:szCs w:val="28"/>
          <w:lang w:val="uk-UA"/>
        </w:rPr>
      </w:pPr>
    </w:p>
    <w:p w14:paraId="301DAE9B" w14:textId="77777777" w:rsidR="007B3181" w:rsidRDefault="007B3181" w:rsidP="007B3181">
      <w:pPr>
        <w:ind w:firstLine="12"/>
        <w:jc w:val="both"/>
        <w:rPr>
          <w:rFonts w:ascii="Times New Roman" w:hAnsi="Times New Roman"/>
          <w:sz w:val="28"/>
          <w:szCs w:val="28"/>
          <w:lang w:val="uk-UA"/>
        </w:rPr>
      </w:pPr>
    </w:p>
    <w:p w14:paraId="7DC03BC2" w14:textId="77777777" w:rsidR="0035772A" w:rsidRDefault="0035772A" w:rsidP="007B3181">
      <w:pPr>
        <w:pStyle w:val="a8"/>
        <w:ind w:left="4248" w:firstLine="708"/>
        <w:jc w:val="right"/>
        <w:rPr>
          <w:rFonts w:ascii="Times New Roman" w:hAnsi="Times New Roman"/>
          <w:sz w:val="24"/>
          <w:szCs w:val="28"/>
          <w:lang w:val="uk-UA"/>
        </w:rPr>
      </w:pPr>
    </w:p>
    <w:p w14:paraId="52C17E4E" w14:textId="77777777" w:rsidR="007B3181" w:rsidRPr="00E1376A" w:rsidRDefault="007B3181" w:rsidP="007B3181">
      <w:pPr>
        <w:pStyle w:val="a8"/>
        <w:ind w:left="4248" w:firstLine="708"/>
        <w:jc w:val="right"/>
        <w:rPr>
          <w:rFonts w:ascii="Times New Roman" w:hAnsi="Times New Roman"/>
          <w:sz w:val="24"/>
          <w:szCs w:val="28"/>
          <w:lang w:val="uk-UA"/>
        </w:rPr>
      </w:pPr>
      <w:r w:rsidRPr="00E1376A">
        <w:rPr>
          <w:rFonts w:ascii="Times New Roman" w:hAnsi="Times New Roman"/>
          <w:sz w:val="24"/>
          <w:szCs w:val="28"/>
          <w:lang w:val="uk-UA"/>
        </w:rPr>
        <w:lastRenderedPageBreak/>
        <w:t>Додаток</w:t>
      </w:r>
    </w:p>
    <w:p w14:paraId="641767DA" w14:textId="77777777" w:rsidR="007B3181" w:rsidRPr="00E1376A" w:rsidRDefault="00A81E54" w:rsidP="007B3181">
      <w:pPr>
        <w:pStyle w:val="a8"/>
        <w:ind w:left="4956"/>
        <w:jc w:val="right"/>
        <w:rPr>
          <w:rFonts w:ascii="Times New Roman" w:hAnsi="Times New Roman"/>
          <w:sz w:val="24"/>
          <w:szCs w:val="28"/>
          <w:lang w:val="uk-UA"/>
        </w:rPr>
      </w:pPr>
      <w:r>
        <w:rPr>
          <w:rFonts w:ascii="Times New Roman" w:hAnsi="Times New Roman"/>
          <w:sz w:val="24"/>
          <w:szCs w:val="28"/>
          <w:lang w:val="uk-UA"/>
        </w:rPr>
        <w:t>д</w:t>
      </w:r>
      <w:r w:rsidR="007B3181">
        <w:rPr>
          <w:rFonts w:ascii="Times New Roman" w:hAnsi="Times New Roman"/>
          <w:sz w:val="24"/>
          <w:szCs w:val="28"/>
          <w:lang w:val="uk-UA"/>
        </w:rPr>
        <w:t>о</w:t>
      </w:r>
      <w:r>
        <w:rPr>
          <w:rFonts w:ascii="Times New Roman" w:hAnsi="Times New Roman"/>
          <w:sz w:val="24"/>
          <w:szCs w:val="28"/>
          <w:lang w:val="uk-UA"/>
        </w:rPr>
        <w:t xml:space="preserve"> проекту </w:t>
      </w:r>
      <w:r w:rsidR="007B3181" w:rsidRPr="00E1376A">
        <w:rPr>
          <w:rFonts w:ascii="Times New Roman" w:hAnsi="Times New Roman"/>
          <w:sz w:val="24"/>
          <w:szCs w:val="28"/>
          <w:lang w:val="uk-UA"/>
        </w:rPr>
        <w:t xml:space="preserve"> рішення сільської ради</w:t>
      </w:r>
    </w:p>
    <w:p w14:paraId="70F7F726" w14:textId="77777777" w:rsidR="007B3181" w:rsidRPr="00E1376A" w:rsidRDefault="00687A96" w:rsidP="007B3181">
      <w:pPr>
        <w:pStyle w:val="a8"/>
        <w:ind w:left="708" w:firstLine="708"/>
        <w:jc w:val="right"/>
        <w:rPr>
          <w:rFonts w:ascii="Times New Roman" w:hAnsi="Times New Roman"/>
          <w:sz w:val="24"/>
          <w:szCs w:val="28"/>
          <w:lang w:val="uk-UA"/>
        </w:rPr>
      </w:pPr>
      <w:r>
        <w:rPr>
          <w:rFonts w:ascii="Times New Roman" w:hAnsi="Times New Roman"/>
          <w:sz w:val="24"/>
          <w:szCs w:val="28"/>
          <w:lang w:val="uk-UA"/>
        </w:rPr>
        <w:tab/>
      </w:r>
      <w:r>
        <w:rPr>
          <w:rFonts w:ascii="Times New Roman" w:hAnsi="Times New Roman"/>
          <w:sz w:val="24"/>
          <w:szCs w:val="28"/>
          <w:lang w:val="uk-UA"/>
        </w:rPr>
        <w:tab/>
      </w:r>
      <w:r>
        <w:rPr>
          <w:rFonts w:ascii="Times New Roman" w:hAnsi="Times New Roman"/>
          <w:sz w:val="24"/>
          <w:szCs w:val="28"/>
          <w:lang w:val="uk-UA"/>
        </w:rPr>
        <w:tab/>
      </w:r>
      <w:r>
        <w:rPr>
          <w:rFonts w:ascii="Times New Roman" w:hAnsi="Times New Roman"/>
          <w:sz w:val="24"/>
          <w:szCs w:val="28"/>
          <w:lang w:val="uk-UA"/>
        </w:rPr>
        <w:tab/>
      </w:r>
      <w:r>
        <w:rPr>
          <w:rFonts w:ascii="Times New Roman" w:hAnsi="Times New Roman"/>
          <w:sz w:val="24"/>
          <w:szCs w:val="28"/>
          <w:lang w:val="uk-UA"/>
        </w:rPr>
        <w:tab/>
        <w:t xml:space="preserve">  від 28.07.2025</w:t>
      </w:r>
      <w:r w:rsidR="007B3181" w:rsidRPr="00E1376A">
        <w:rPr>
          <w:rFonts w:ascii="Times New Roman" w:hAnsi="Times New Roman"/>
          <w:sz w:val="24"/>
          <w:szCs w:val="28"/>
          <w:lang w:val="uk-UA"/>
        </w:rPr>
        <w:t xml:space="preserve"> року №</w:t>
      </w:r>
      <w:r>
        <w:rPr>
          <w:rFonts w:ascii="Times New Roman" w:hAnsi="Times New Roman"/>
          <w:sz w:val="24"/>
          <w:szCs w:val="28"/>
          <w:lang w:val="uk-UA"/>
        </w:rPr>
        <w:t>69-00</w:t>
      </w:r>
      <w:r w:rsidR="007B3181" w:rsidRPr="00E1376A">
        <w:rPr>
          <w:rFonts w:ascii="Times New Roman" w:hAnsi="Times New Roman"/>
          <w:sz w:val="24"/>
          <w:szCs w:val="28"/>
          <w:lang w:val="uk-UA"/>
        </w:rPr>
        <w:t>/</w:t>
      </w:r>
      <w:r w:rsidR="007B3181" w:rsidRPr="00E1376A">
        <w:rPr>
          <w:rFonts w:ascii="Times New Roman" w:hAnsi="Times New Roman"/>
          <w:sz w:val="24"/>
          <w:szCs w:val="28"/>
          <w:lang w:val="en-US"/>
        </w:rPr>
        <w:t>V</w:t>
      </w:r>
      <w:r w:rsidR="007B3181" w:rsidRPr="00E1376A">
        <w:rPr>
          <w:rFonts w:ascii="Times New Roman" w:hAnsi="Times New Roman"/>
          <w:sz w:val="24"/>
          <w:szCs w:val="28"/>
          <w:lang w:val="uk-UA"/>
        </w:rPr>
        <w:t>ІІІ</w:t>
      </w:r>
    </w:p>
    <w:p w14:paraId="73D16EA7" w14:textId="77777777" w:rsidR="008C1396" w:rsidRDefault="008C1396" w:rsidP="008C1396">
      <w:pPr>
        <w:pStyle w:val="1"/>
        <w:jc w:val="center"/>
        <w:rPr>
          <w:b/>
          <w:bCs/>
          <w:szCs w:val="28"/>
          <w:lang w:val="uk-UA"/>
        </w:rPr>
      </w:pPr>
    </w:p>
    <w:p w14:paraId="448EF4A1" w14:textId="77777777" w:rsidR="008C1396" w:rsidRPr="00E1376A" w:rsidRDefault="008C1396" w:rsidP="008C1396">
      <w:pPr>
        <w:pStyle w:val="1"/>
        <w:jc w:val="center"/>
        <w:rPr>
          <w:b/>
          <w:bCs/>
          <w:szCs w:val="28"/>
          <w:lang w:val="uk-UA"/>
        </w:rPr>
      </w:pPr>
      <w:r w:rsidRPr="00E1376A">
        <w:rPr>
          <w:b/>
          <w:bCs/>
          <w:szCs w:val="28"/>
          <w:lang w:val="uk-UA"/>
        </w:rPr>
        <w:t>3. Визначення проблеми, на розв’язання якої спрямована Програма</w:t>
      </w:r>
    </w:p>
    <w:p w14:paraId="3B4B96FC" w14:textId="77777777" w:rsidR="008C1396" w:rsidRPr="00E1376A" w:rsidRDefault="008C1396" w:rsidP="008C1396">
      <w:pPr>
        <w:pStyle w:val="1"/>
        <w:jc w:val="both"/>
        <w:rPr>
          <w:szCs w:val="28"/>
          <w:lang w:val="uk-UA"/>
        </w:rPr>
      </w:pPr>
      <w:r w:rsidRPr="00E1376A">
        <w:rPr>
          <w:szCs w:val="28"/>
          <w:lang w:val="uk-UA"/>
        </w:rPr>
        <w:tab/>
        <w:t>3.1.Закон України «Про автомобільні дороги» регулює відносини, пов’язані з функціонуванням та розвитком автомобільних доріг. Цим законом визначено, що автомобільні дороги поділяються на:</w:t>
      </w:r>
    </w:p>
    <w:p w14:paraId="5DEC1ADC" w14:textId="77777777" w:rsidR="008C1396" w:rsidRPr="00E1376A" w:rsidRDefault="008C1396" w:rsidP="008C1396">
      <w:pPr>
        <w:pStyle w:val="1"/>
        <w:jc w:val="both"/>
        <w:rPr>
          <w:szCs w:val="28"/>
          <w:lang w:val="uk-UA"/>
        </w:rPr>
      </w:pPr>
      <w:r w:rsidRPr="00E1376A">
        <w:rPr>
          <w:szCs w:val="28"/>
          <w:lang w:val="uk-UA"/>
        </w:rPr>
        <w:tab/>
        <w:t>- автомобільні дороги загального користування державного значення;</w:t>
      </w:r>
    </w:p>
    <w:p w14:paraId="45CF578B" w14:textId="77777777" w:rsidR="008C1396" w:rsidRPr="00E1376A" w:rsidRDefault="008C1396" w:rsidP="008C1396">
      <w:pPr>
        <w:pStyle w:val="1"/>
        <w:jc w:val="both"/>
        <w:rPr>
          <w:szCs w:val="28"/>
          <w:lang w:val="uk-UA"/>
        </w:rPr>
      </w:pPr>
      <w:r w:rsidRPr="00E1376A">
        <w:rPr>
          <w:szCs w:val="28"/>
          <w:lang w:val="uk-UA"/>
        </w:rPr>
        <w:tab/>
        <w:t>- автомобільні дороги загального користування місцевого значення;</w:t>
      </w:r>
    </w:p>
    <w:p w14:paraId="3E5E3F5F" w14:textId="77777777" w:rsidR="008C1396" w:rsidRPr="00E1376A" w:rsidRDefault="008C1396" w:rsidP="008C1396">
      <w:pPr>
        <w:pStyle w:val="1"/>
        <w:jc w:val="both"/>
        <w:rPr>
          <w:szCs w:val="28"/>
          <w:lang w:val="uk-UA"/>
        </w:rPr>
      </w:pPr>
      <w:r w:rsidRPr="00E1376A">
        <w:rPr>
          <w:szCs w:val="28"/>
          <w:lang w:val="uk-UA"/>
        </w:rPr>
        <w:tab/>
        <w:t xml:space="preserve">- автомобільні дороги міст та інших населених пунктів; </w:t>
      </w:r>
    </w:p>
    <w:p w14:paraId="40B1EB1D" w14:textId="77777777" w:rsidR="008C1396" w:rsidRPr="00E1376A" w:rsidRDefault="008C1396" w:rsidP="008C1396">
      <w:pPr>
        <w:pStyle w:val="1"/>
        <w:jc w:val="both"/>
        <w:rPr>
          <w:szCs w:val="28"/>
          <w:lang w:val="uk-UA"/>
        </w:rPr>
      </w:pPr>
      <w:r w:rsidRPr="00E1376A">
        <w:rPr>
          <w:szCs w:val="28"/>
          <w:lang w:val="uk-UA"/>
        </w:rPr>
        <w:tab/>
        <w:t xml:space="preserve">- відомчі (технологічні) автомобільні дороги; </w:t>
      </w:r>
    </w:p>
    <w:p w14:paraId="04959BF1" w14:textId="77777777" w:rsidR="008C1396" w:rsidRPr="00E1376A" w:rsidRDefault="008C1396" w:rsidP="008C1396">
      <w:pPr>
        <w:pStyle w:val="1"/>
        <w:jc w:val="both"/>
        <w:rPr>
          <w:szCs w:val="28"/>
          <w:lang w:val="uk-UA"/>
        </w:rPr>
      </w:pPr>
      <w:r w:rsidRPr="00E1376A">
        <w:rPr>
          <w:szCs w:val="28"/>
          <w:lang w:val="uk-UA"/>
        </w:rPr>
        <w:tab/>
        <w:t>- автомобільні дороги на приватних територіях.</w:t>
      </w:r>
    </w:p>
    <w:p w14:paraId="7A8C2F4F" w14:textId="77777777" w:rsidR="008C1396" w:rsidRPr="00E1376A" w:rsidRDefault="008C1396" w:rsidP="008C1396">
      <w:pPr>
        <w:pStyle w:val="1"/>
        <w:jc w:val="both"/>
        <w:rPr>
          <w:szCs w:val="28"/>
          <w:lang w:val="uk-UA"/>
        </w:rPr>
      </w:pPr>
      <w:r w:rsidRPr="00E1376A">
        <w:rPr>
          <w:szCs w:val="28"/>
          <w:lang w:val="uk-UA"/>
        </w:rPr>
        <w:tab/>
        <w:t>3.2.Державне управління автомобільними дорогами загального користування здійснює Державне агентство автомобільних доріг України (Укравтодор), яке має органи управління на місцях – філії Служби автомобільних доріг.</w:t>
      </w:r>
    </w:p>
    <w:p w14:paraId="6EFFE3D4" w14:textId="77777777" w:rsidR="008C1396" w:rsidRPr="00E1376A" w:rsidRDefault="008C1396" w:rsidP="008C1396">
      <w:pPr>
        <w:pStyle w:val="1"/>
        <w:jc w:val="both"/>
        <w:rPr>
          <w:szCs w:val="28"/>
          <w:lang w:val="uk-UA"/>
        </w:rPr>
      </w:pPr>
      <w:r w:rsidRPr="00E1376A">
        <w:rPr>
          <w:szCs w:val="28"/>
          <w:lang w:val="uk-UA"/>
        </w:rPr>
        <w:tab/>
        <w:t>3.3.Управління функціонуванням та розвитком вулиць і доріг міст, інших населених пунктів здійснюється відповідними органами місцевого самоврядування, у віданні яких вони знаходяться.</w:t>
      </w:r>
    </w:p>
    <w:p w14:paraId="69D43F36" w14:textId="77777777" w:rsidR="008C1396" w:rsidRPr="00E1376A" w:rsidRDefault="008C1396" w:rsidP="008C1396">
      <w:pPr>
        <w:pStyle w:val="1"/>
        <w:jc w:val="both"/>
        <w:rPr>
          <w:color w:val="FF0000"/>
          <w:szCs w:val="28"/>
          <w:lang w:val="uk-UA"/>
        </w:rPr>
      </w:pPr>
      <w:r w:rsidRPr="00E1376A">
        <w:rPr>
          <w:szCs w:val="28"/>
          <w:lang w:val="uk-UA"/>
        </w:rPr>
        <w:tab/>
        <w:t xml:space="preserve">3.4.Протяжність мережі автомобільних доріг загального користування у населених пунктах </w:t>
      </w:r>
      <w:proofErr w:type="spellStart"/>
      <w:r w:rsidRPr="00E1376A">
        <w:rPr>
          <w:szCs w:val="28"/>
        </w:rPr>
        <w:t>Степанківської</w:t>
      </w:r>
      <w:proofErr w:type="spellEnd"/>
      <w:r w:rsidRPr="00E1376A">
        <w:rPr>
          <w:szCs w:val="28"/>
        </w:rPr>
        <w:t xml:space="preserve"> </w:t>
      </w:r>
      <w:proofErr w:type="spellStart"/>
      <w:r w:rsidRPr="00E1376A">
        <w:rPr>
          <w:szCs w:val="28"/>
        </w:rPr>
        <w:t>сільської</w:t>
      </w:r>
      <w:proofErr w:type="spellEnd"/>
      <w:r w:rsidRPr="00E1376A">
        <w:rPr>
          <w:szCs w:val="28"/>
        </w:rPr>
        <w:t xml:space="preserve"> </w:t>
      </w:r>
      <w:proofErr w:type="spellStart"/>
      <w:r w:rsidRPr="00E1376A">
        <w:rPr>
          <w:szCs w:val="28"/>
        </w:rPr>
        <w:t>територіальної</w:t>
      </w:r>
      <w:proofErr w:type="spellEnd"/>
      <w:r w:rsidRPr="00E1376A">
        <w:rPr>
          <w:szCs w:val="28"/>
        </w:rPr>
        <w:t xml:space="preserve"> </w:t>
      </w:r>
      <w:proofErr w:type="spellStart"/>
      <w:r w:rsidRPr="00E1376A">
        <w:rPr>
          <w:szCs w:val="28"/>
        </w:rPr>
        <w:t>громади</w:t>
      </w:r>
      <w:proofErr w:type="spellEnd"/>
      <w:r w:rsidRPr="00E1376A">
        <w:rPr>
          <w:szCs w:val="28"/>
          <w:lang w:val="uk-UA"/>
        </w:rPr>
        <w:t xml:space="preserve">, які перебувають у комунальної власності становить 92,85 км. У зв’язку зі значним транспортним навантаженням, шляхова мережа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втратила свої експлуатаційні якості і потребує як утримання так і ремонту, </w:t>
      </w:r>
      <w:r w:rsidRPr="00E1376A">
        <w:rPr>
          <w:color w:val="FF0000"/>
          <w:szCs w:val="28"/>
          <w:lang w:val="uk-UA"/>
        </w:rPr>
        <w:t>в тому числі і капітального.</w:t>
      </w:r>
      <w:r w:rsidRPr="00E1376A">
        <w:rPr>
          <w:szCs w:val="28"/>
          <w:lang w:val="uk-UA"/>
        </w:rPr>
        <w:t xml:space="preserve"> Перш за все викликають занепокоєння ті ділянки доріг по яких проходять автобусні сполучення, підвезення дітей до навчальних закладів, надання невідкладної медичної допомоги </w:t>
      </w:r>
      <w:r w:rsidRPr="00E1376A">
        <w:rPr>
          <w:color w:val="FF0000"/>
          <w:szCs w:val="28"/>
          <w:lang w:val="uk-UA"/>
        </w:rPr>
        <w:t xml:space="preserve">та дороги до кладовищ та інших соціальних об’єктів громади. </w:t>
      </w:r>
    </w:p>
    <w:p w14:paraId="0E89FCEC" w14:textId="77777777" w:rsidR="008C1396" w:rsidRPr="00E1376A" w:rsidRDefault="008C1396" w:rsidP="008C1396">
      <w:pPr>
        <w:pStyle w:val="1"/>
        <w:jc w:val="both"/>
        <w:rPr>
          <w:color w:val="FF0000"/>
          <w:szCs w:val="28"/>
          <w:lang w:val="uk-UA"/>
        </w:rPr>
      </w:pPr>
      <w:r w:rsidRPr="00E1376A">
        <w:rPr>
          <w:szCs w:val="28"/>
          <w:lang w:val="uk-UA"/>
        </w:rPr>
        <w:tab/>
        <w:t xml:space="preserve">Внаслідок обмеженого фінансування обсяги здійснення ремонтних робіт існуючої мережі доріг є недостатніми. На даний час не здійснюється  ремонт дорожнього покриття на території населених пунктів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а попередній ямковий ремонт  не має довготривалого ефекту і потребує його повторного здійснення; </w:t>
      </w:r>
      <w:r w:rsidRPr="00E1376A">
        <w:rPr>
          <w:color w:val="FF0000"/>
          <w:szCs w:val="28"/>
          <w:lang w:val="uk-UA"/>
        </w:rPr>
        <w:t>місцями є ділянки комунальних доріг, які потребують ка</w:t>
      </w:r>
      <w:r>
        <w:rPr>
          <w:color w:val="FF0000"/>
          <w:szCs w:val="28"/>
          <w:lang w:val="uk-UA"/>
        </w:rPr>
        <w:t xml:space="preserve">пітального ремонту (асфальт), </w:t>
      </w:r>
      <w:r w:rsidRPr="00E1376A">
        <w:rPr>
          <w:color w:val="FF0000"/>
          <w:szCs w:val="28"/>
          <w:lang w:val="uk-UA"/>
        </w:rPr>
        <w:t xml:space="preserve">улаштування біло щебеневого </w:t>
      </w:r>
      <w:r>
        <w:rPr>
          <w:color w:val="FF0000"/>
          <w:szCs w:val="28"/>
          <w:lang w:val="uk-UA"/>
        </w:rPr>
        <w:t>покриття та експлуатаційного утримання</w:t>
      </w:r>
      <w:r w:rsidRPr="00E1376A">
        <w:rPr>
          <w:color w:val="FF0000"/>
          <w:szCs w:val="28"/>
          <w:lang w:val="uk-UA"/>
        </w:rPr>
        <w:t xml:space="preserve">.  </w:t>
      </w:r>
    </w:p>
    <w:p w14:paraId="5EB89857" w14:textId="77777777" w:rsidR="008C1396" w:rsidRPr="00E1376A" w:rsidRDefault="008C1396" w:rsidP="008C1396">
      <w:pPr>
        <w:pStyle w:val="1"/>
        <w:jc w:val="both"/>
        <w:rPr>
          <w:szCs w:val="28"/>
          <w:lang w:val="uk-UA"/>
        </w:rPr>
      </w:pPr>
      <w:r w:rsidRPr="00E1376A">
        <w:rPr>
          <w:szCs w:val="28"/>
          <w:lang w:val="uk-UA"/>
        </w:rPr>
        <w:tab/>
        <w:t xml:space="preserve">3.5. Враховуючи незадовільний експлуатаційний стан автомобільних доріг на території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головним даної програми є:</w:t>
      </w:r>
    </w:p>
    <w:p w14:paraId="6AB91AB1" w14:textId="77777777" w:rsidR="008C1396" w:rsidRPr="00E1376A" w:rsidRDefault="008C1396" w:rsidP="008C1396">
      <w:pPr>
        <w:pStyle w:val="1"/>
        <w:jc w:val="both"/>
        <w:rPr>
          <w:szCs w:val="28"/>
          <w:lang w:val="uk-UA"/>
        </w:rPr>
      </w:pPr>
      <w:r w:rsidRPr="00E1376A">
        <w:rPr>
          <w:szCs w:val="28"/>
          <w:lang w:val="uk-UA"/>
        </w:rPr>
        <w:tab/>
        <w:t>- збереження мережі автомобільних доріг;</w:t>
      </w:r>
    </w:p>
    <w:p w14:paraId="5A41F761" w14:textId="77777777" w:rsidR="008C1396" w:rsidRPr="00E1376A" w:rsidRDefault="008C1396" w:rsidP="008C1396">
      <w:pPr>
        <w:pStyle w:val="1"/>
        <w:jc w:val="both"/>
        <w:rPr>
          <w:szCs w:val="28"/>
          <w:lang w:val="uk-UA"/>
        </w:rPr>
      </w:pPr>
      <w:r w:rsidRPr="00E1376A">
        <w:rPr>
          <w:szCs w:val="28"/>
          <w:lang w:val="uk-UA"/>
        </w:rPr>
        <w:tab/>
        <w:t>- забезпечення ефективного функціонування і безпеки дорожнього руху;</w:t>
      </w:r>
    </w:p>
    <w:p w14:paraId="2FBC207A" w14:textId="77777777" w:rsidR="008C1396" w:rsidRPr="00E1376A" w:rsidRDefault="008C1396" w:rsidP="008C1396">
      <w:pPr>
        <w:pStyle w:val="1"/>
        <w:jc w:val="both"/>
        <w:rPr>
          <w:szCs w:val="28"/>
          <w:lang w:val="uk-UA"/>
        </w:rPr>
      </w:pPr>
      <w:r w:rsidRPr="00E1376A">
        <w:rPr>
          <w:szCs w:val="28"/>
          <w:lang w:val="uk-UA"/>
        </w:rPr>
        <w:tab/>
        <w:t>- забезпечення транспортної доступності між населеними пунктами, районним та обласним центрами;</w:t>
      </w:r>
    </w:p>
    <w:p w14:paraId="5F36B2CC" w14:textId="77777777" w:rsidR="008C1396" w:rsidRPr="00E1376A" w:rsidRDefault="008C1396" w:rsidP="008C1396">
      <w:pPr>
        <w:pStyle w:val="1"/>
        <w:jc w:val="both"/>
        <w:rPr>
          <w:szCs w:val="28"/>
          <w:lang w:val="uk-UA"/>
        </w:rPr>
      </w:pPr>
      <w:r w:rsidRPr="00E1376A">
        <w:rPr>
          <w:szCs w:val="28"/>
          <w:lang w:val="uk-UA"/>
        </w:rPr>
        <w:lastRenderedPageBreak/>
        <w:tab/>
        <w:t>- запровадження механізму державно-приватного партнерства для реалізації інфраструктурних проектів, співпраця з сільськогосподарськими господарствами.</w:t>
      </w:r>
    </w:p>
    <w:p w14:paraId="50762B14" w14:textId="77777777" w:rsidR="008C1396" w:rsidRPr="00E1376A" w:rsidRDefault="008C1396" w:rsidP="008C1396">
      <w:pPr>
        <w:pStyle w:val="1"/>
        <w:jc w:val="both"/>
        <w:rPr>
          <w:szCs w:val="28"/>
          <w:lang w:val="uk-UA"/>
        </w:rPr>
      </w:pPr>
    </w:p>
    <w:p w14:paraId="605F787A" w14:textId="77777777" w:rsidR="008C1396" w:rsidRPr="00E1376A" w:rsidRDefault="008C1396" w:rsidP="008C1396">
      <w:pPr>
        <w:pStyle w:val="1"/>
        <w:jc w:val="center"/>
        <w:rPr>
          <w:b/>
          <w:bCs/>
          <w:szCs w:val="28"/>
          <w:lang w:val="uk-UA"/>
        </w:rPr>
      </w:pPr>
      <w:r w:rsidRPr="00E1376A">
        <w:rPr>
          <w:b/>
          <w:bCs/>
          <w:szCs w:val="28"/>
          <w:lang w:val="uk-UA"/>
        </w:rPr>
        <w:t>4.Перелік завдань і заходів Програми</w:t>
      </w:r>
    </w:p>
    <w:p w14:paraId="499DD4D5" w14:textId="77777777" w:rsidR="008C1396" w:rsidRPr="00E1376A" w:rsidRDefault="008C1396" w:rsidP="008C1396">
      <w:pPr>
        <w:pStyle w:val="1"/>
        <w:jc w:val="center"/>
        <w:rPr>
          <w:b/>
          <w:bCs/>
          <w:szCs w:val="28"/>
          <w:lang w:val="uk-UA"/>
        </w:rPr>
      </w:pPr>
    </w:p>
    <w:p w14:paraId="46FADA87" w14:textId="77777777" w:rsidR="008C1396" w:rsidRPr="00E1376A" w:rsidRDefault="008C1396" w:rsidP="008C1396">
      <w:pPr>
        <w:pStyle w:val="1"/>
        <w:jc w:val="both"/>
        <w:rPr>
          <w:szCs w:val="28"/>
          <w:lang w:val="uk-UA"/>
        </w:rPr>
      </w:pPr>
      <w:r w:rsidRPr="00E1376A">
        <w:rPr>
          <w:szCs w:val="28"/>
          <w:lang w:val="uk-UA"/>
        </w:rPr>
        <w:tab/>
        <w:t>4.1.Основними завданнями програми є:</w:t>
      </w:r>
    </w:p>
    <w:p w14:paraId="209E3D25" w14:textId="77777777" w:rsidR="008C1396" w:rsidRPr="00E1376A" w:rsidRDefault="008C1396" w:rsidP="008C1396">
      <w:pPr>
        <w:pStyle w:val="1"/>
        <w:numPr>
          <w:ilvl w:val="0"/>
          <w:numId w:val="1"/>
        </w:numPr>
        <w:ind w:left="0" w:firstLine="0"/>
        <w:jc w:val="both"/>
        <w:rPr>
          <w:color w:val="FF0000"/>
          <w:szCs w:val="28"/>
          <w:lang w:val="uk-UA"/>
        </w:rPr>
      </w:pPr>
      <w:r w:rsidRPr="00E1376A">
        <w:rPr>
          <w:szCs w:val="28"/>
          <w:lang w:val="uk-UA"/>
        </w:rPr>
        <w:tab/>
        <w:t xml:space="preserve">- забезпечення належного утримання та ефективної експлуатації доріг на території населених пунктів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w:t>
      </w:r>
      <w:r w:rsidRPr="00E1376A">
        <w:rPr>
          <w:color w:val="FF0000"/>
          <w:szCs w:val="28"/>
          <w:lang w:val="uk-UA"/>
        </w:rPr>
        <w:t>в тому числі проведення поточних, ямкових та капітальних ремонтів доріг комунальної власності</w:t>
      </w:r>
      <w:r>
        <w:rPr>
          <w:color w:val="FF0000"/>
          <w:szCs w:val="28"/>
          <w:lang w:val="uk-UA"/>
        </w:rPr>
        <w:t>, експлуатаційного утримання доріг, тощо</w:t>
      </w:r>
      <w:r w:rsidRPr="00E1376A">
        <w:rPr>
          <w:color w:val="FF0000"/>
          <w:szCs w:val="28"/>
          <w:lang w:val="uk-UA"/>
        </w:rPr>
        <w:t>;</w:t>
      </w:r>
    </w:p>
    <w:p w14:paraId="719C6E95" w14:textId="77777777" w:rsidR="008C1396" w:rsidRPr="00E1376A" w:rsidRDefault="008C1396" w:rsidP="008C1396">
      <w:pPr>
        <w:pStyle w:val="1"/>
        <w:numPr>
          <w:ilvl w:val="0"/>
          <w:numId w:val="1"/>
        </w:numPr>
        <w:ind w:left="0" w:firstLine="0"/>
        <w:jc w:val="both"/>
        <w:rPr>
          <w:szCs w:val="28"/>
          <w:lang w:val="uk-UA"/>
        </w:rPr>
      </w:pPr>
      <w:r w:rsidRPr="00E1376A">
        <w:rPr>
          <w:szCs w:val="28"/>
          <w:lang w:val="uk-UA"/>
        </w:rPr>
        <w:tab/>
        <w:t>- досягнення належного рівня утримання та ефективної експлуатації доріг комунальної власності;</w:t>
      </w:r>
    </w:p>
    <w:p w14:paraId="194B4889" w14:textId="77777777" w:rsidR="008C1396" w:rsidRPr="00E1376A" w:rsidRDefault="008C1396" w:rsidP="008C1396">
      <w:pPr>
        <w:pStyle w:val="1"/>
        <w:numPr>
          <w:ilvl w:val="0"/>
          <w:numId w:val="1"/>
        </w:numPr>
        <w:ind w:left="0" w:firstLine="0"/>
        <w:jc w:val="both"/>
        <w:rPr>
          <w:szCs w:val="28"/>
          <w:lang w:val="uk-UA"/>
        </w:rPr>
      </w:pPr>
      <w:r w:rsidRPr="00E1376A">
        <w:rPr>
          <w:szCs w:val="28"/>
          <w:lang w:val="uk-UA"/>
        </w:rPr>
        <w:tab/>
        <w:t xml:space="preserve">- впорядкування дорожнього руху на території населених пунктів </w:t>
      </w:r>
      <w:proofErr w:type="spellStart"/>
      <w:r w:rsidRPr="00E1376A">
        <w:rPr>
          <w:szCs w:val="28"/>
        </w:rPr>
        <w:t>Степанківської</w:t>
      </w:r>
      <w:proofErr w:type="spellEnd"/>
      <w:r w:rsidRPr="00E1376A">
        <w:rPr>
          <w:szCs w:val="28"/>
        </w:rPr>
        <w:t xml:space="preserve"> </w:t>
      </w:r>
      <w:proofErr w:type="spellStart"/>
      <w:r w:rsidRPr="00E1376A">
        <w:rPr>
          <w:szCs w:val="28"/>
        </w:rPr>
        <w:t>сільської</w:t>
      </w:r>
      <w:proofErr w:type="spellEnd"/>
      <w:r w:rsidRPr="00E1376A">
        <w:rPr>
          <w:szCs w:val="28"/>
        </w:rPr>
        <w:t xml:space="preserve"> </w:t>
      </w:r>
      <w:proofErr w:type="spellStart"/>
      <w:r w:rsidRPr="00E1376A">
        <w:rPr>
          <w:szCs w:val="28"/>
        </w:rPr>
        <w:t>територіальної</w:t>
      </w:r>
      <w:proofErr w:type="spellEnd"/>
      <w:r w:rsidRPr="00E1376A">
        <w:rPr>
          <w:szCs w:val="28"/>
        </w:rPr>
        <w:t xml:space="preserve"> </w:t>
      </w:r>
      <w:proofErr w:type="spellStart"/>
      <w:r w:rsidRPr="00E1376A">
        <w:rPr>
          <w:szCs w:val="28"/>
        </w:rPr>
        <w:t>громади</w:t>
      </w:r>
      <w:proofErr w:type="spellEnd"/>
      <w:r w:rsidRPr="00E1376A">
        <w:rPr>
          <w:szCs w:val="28"/>
          <w:lang w:val="uk-UA"/>
        </w:rPr>
        <w:t>, в тому числі встановлення дорожніх знаків обмеження руху великовагового транспорту.</w:t>
      </w:r>
    </w:p>
    <w:p w14:paraId="782A73BA" w14:textId="77777777" w:rsidR="008C1396" w:rsidRPr="00E1376A" w:rsidRDefault="008C1396" w:rsidP="008C1396">
      <w:pPr>
        <w:pStyle w:val="1"/>
        <w:numPr>
          <w:ilvl w:val="0"/>
          <w:numId w:val="1"/>
        </w:numPr>
        <w:jc w:val="both"/>
        <w:rPr>
          <w:szCs w:val="28"/>
          <w:lang w:val="uk-UA"/>
        </w:rPr>
      </w:pPr>
    </w:p>
    <w:p w14:paraId="0FA69D1C" w14:textId="77777777" w:rsidR="008C1396" w:rsidRPr="00E1376A" w:rsidRDefault="008C1396" w:rsidP="008C1396">
      <w:pPr>
        <w:pStyle w:val="1"/>
        <w:jc w:val="center"/>
        <w:rPr>
          <w:b/>
          <w:bCs/>
          <w:szCs w:val="28"/>
          <w:lang w:val="uk-UA"/>
        </w:rPr>
      </w:pPr>
      <w:r w:rsidRPr="00E1376A">
        <w:rPr>
          <w:b/>
          <w:bCs/>
          <w:szCs w:val="28"/>
          <w:lang w:val="uk-UA"/>
        </w:rPr>
        <w:t>5.Очікувані результати виконання Програми</w:t>
      </w:r>
    </w:p>
    <w:p w14:paraId="05E5FC70" w14:textId="77777777" w:rsidR="008C1396" w:rsidRPr="00E1376A" w:rsidRDefault="008C1396" w:rsidP="008C1396">
      <w:pPr>
        <w:pStyle w:val="1"/>
        <w:jc w:val="both"/>
        <w:rPr>
          <w:szCs w:val="28"/>
          <w:lang w:val="uk-UA"/>
        </w:rPr>
      </w:pPr>
      <w:r w:rsidRPr="00E1376A">
        <w:rPr>
          <w:szCs w:val="28"/>
          <w:lang w:val="uk-UA"/>
        </w:rPr>
        <w:tab/>
        <w:t>5.1.Виконання Програми забезпечить:</w:t>
      </w:r>
    </w:p>
    <w:p w14:paraId="6312102E" w14:textId="77777777" w:rsidR="008C1396" w:rsidRPr="00E1376A" w:rsidRDefault="008C1396" w:rsidP="008C1396">
      <w:pPr>
        <w:pStyle w:val="1"/>
        <w:jc w:val="both"/>
        <w:rPr>
          <w:szCs w:val="28"/>
          <w:lang w:val="uk-UA"/>
        </w:rPr>
      </w:pPr>
      <w:r w:rsidRPr="00E1376A">
        <w:rPr>
          <w:szCs w:val="28"/>
          <w:lang w:val="uk-UA"/>
        </w:rPr>
        <w:tab/>
        <w:t xml:space="preserve">- збереження існуючої мережі доріг комунальної власності від руйнування; </w:t>
      </w:r>
    </w:p>
    <w:p w14:paraId="47039717" w14:textId="77777777" w:rsidR="008C1396" w:rsidRPr="00E1376A" w:rsidRDefault="008C1396" w:rsidP="008C1396">
      <w:pPr>
        <w:pStyle w:val="1"/>
        <w:jc w:val="both"/>
        <w:rPr>
          <w:szCs w:val="28"/>
          <w:lang w:val="uk-UA"/>
        </w:rPr>
      </w:pPr>
      <w:r w:rsidRPr="00E1376A">
        <w:rPr>
          <w:szCs w:val="28"/>
          <w:lang w:val="uk-UA"/>
        </w:rPr>
        <w:tab/>
        <w:t>- виконання заходів з безпеки дорожнього руху;</w:t>
      </w:r>
    </w:p>
    <w:p w14:paraId="6FC83A26" w14:textId="77777777" w:rsidR="008C1396" w:rsidRPr="00E1376A" w:rsidRDefault="008C1396" w:rsidP="008C1396">
      <w:pPr>
        <w:pStyle w:val="1"/>
        <w:jc w:val="both"/>
        <w:rPr>
          <w:szCs w:val="28"/>
          <w:lang w:val="uk-UA"/>
        </w:rPr>
      </w:pPr>
      <w:r w:rsidRPr="00E1376A">
        <w:rPr>
          <w:szCs w:val="28"/>
          <w:lang w:val="uk-UA"/>
        </w:rPr>
        <w:tab/>
        <w:t>- ліквідацію незадовільних умов руху автотранспорту, у тому числі маршрутів загального користування, на аварійних ділянках шляхом проведення на них ремонтних робіт;</w:t>
      </w:r>
    </w:p>
    <w:p w14:paraId="6F6BBA1D" w14:textId="77777777" w:rsidR="008C1396" w:rsidRPr="00E1376A" w:rsidRDefault="008C1396" w:rsidP="008C1396">
      <w:pPr>
        <w:pStyle w:val="1"/>
        <w:jc w:val="both"/>
        <w:rPr>
          <w:szCs w:val="28"/>
          <w:lang w:val="uk-UA"/>
        </w:rPr>
      </w:pPr>
      <w:r w:rsidRPr="00E1376A">
        <w:rPr>
          <w:szCs w:val="28"/>
          <w:lang w:val="uk-UA"/>
        </w:rPr>
        <w:tab/>
        <w:t xml:space="preserve">- покращення транспортного, пішохідного зв’язку та безпеки дорожнього руху; </w:t>
      </w:r>
    </w:p>
    <w:p w14:paraId="12CFE38C" w14:textId="77777777" w:rsidR="008C1396" w:rsidRPr="00E1376A" w:rsidRDefault="008C1396" w:rsidP="008C1396">
      <w:pPr>
        <w:pStyle w:val="1"/>
        <w:jc w:val="both"/>
        <w:rPr>
          <w:szCs w:val="28"/>
          <w:lang w:val="uk-UA"/>
        </w:rPr>
      </w:pPr>
      <w:r w:rsidRPr="00E1376A">
        <w:rPr>
          <w:szCs w:val="28"/>
          <w:lang w:val="uk-UA"/>
        </w:rPr>
        <w:tab/>
        <w:t>- покращення експлуатаційного стану доріг і вулиць комунальної власності;</w:t>
      </w:r>
    </w:p>
    <w:p w14:paraId="4C5932D2" w14:textId="77777777" w:rsidR="008C1396" w:rsidRPr="00E1376A" w:rsidRDefault="008C1396" w:rsidP="008C1396">
      <w:pPr>
        <w:pStyle w:val="1"/>
        <w:jc w:val="both"/>
        <w:rPr>
          <w:iCs/>
          <w:szCs w:val="28"/>
          <w:lang w:val="uk-UA"/>
        </w:rPr>
      </w:pPr>
      <w:r w:rsidRPr="00E1376A">
        <w:rPr>
          <w:iCs/>
          <w:szCs w:val="28"/>
          <w:lang w:val="uk-UA"/>
        </w:rPr>
        <w:tab/>
        <w:t xml:space="preserve">- раціональне фінансування галузі дорожнього господарства, а саме: виділення коштів на будівництво, реконструкцію, ремонт, </w:t>
      </w:r>
      <w:r>
        <w:rPr>
          <w:iCs/>
          <w:color w:val="FF0000"/>
          <w:szCs w:val="28"/>
          <w:lang w:val="uk-UA"/>
        </w:rPr>
        <w:t xml:space="preserve">в тому числі і капітальний </w:t>
      </w:r>
      <w:r w:rsidRPr="00E1376A">
        <w:rPr>
          <w:iCs/>
          <w:szCs w:val="28"/>
          <w:lang w:val="uk-UA"/>
        </w:rPr>
        <w:t xml:space="preserve">та </w:t>
      </w:r>
      <w:r w:rsidRPr="00687A96">
        <w:rPr>
          <w:b/>
          <w:iCs/>
          <w:color w:val="FF0000"/>
          <w:szCs w:val="28"/>
          <w:lang w:val="uk-UA"/>
        </w:rPr>
        <w:t>експлуатаційне</w:t>
      </w:r>
      <w:r>
        <w:rPr>
          <w:iCs/>
          <w:szCs w:val="28"/>
          <w:lang w:val="uk-UA"/>
        </w:rPr>
        <w:t xml:space="preserve"> </w:t>
      </w:r>
      <w:r w:rsidRPr="00E1376A">
        <w:rPr>
          <w:iCs/>
          <w:szCs w:val="28"/>
          <w:lang w:val="uk-UA"/>
        </w:rPr>
        <w:t>утримання вулиць і доріг комунальної  власності. </w:t>
      </w:r>
    </w:p>
    <w:p w14:paraId="14FF8EA3" w14:textId="77777777" w:rsidR="008C1396" w:rsidRPr="00E1376A" w:rsidRDefault="008C1396" w:rsidP="008C1396">
      <w:pPr>
        <w:pStyle w:val="1"/>
        <w:jc w:val="both"/>
        <w:rPr>
          <w:iCs/>
          <w:szCs w:val="28"/>
          <w:lang w:val="uk-UA"/>
        </w:rPr>
      </w:pPr>
      <w:r w:rsidRPr="00E1376A">
        <w:rPr>
          <w:iCs/>
          <w:szCs w:val="28"/>
          <w:lang w:val="uk-UA"/>
        </w:rPr>
        <w:tab/>
        <w:t xml:space="preserve">5.2.Вирішення цих проблем дозволить покращити імідж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w:t>
      </w:r>
      <w:r w:rsidRPr="00E1376A">
        <w:rPr>
          <w:iCs/>
          <w:szCs w:val="28"/>
          <w:lang w:val="uk-UA"/>
        </w:rPr>
        <w:t>, що призведе до покращення її соціально-економічного розвитку в цілому, поліпшення інвестиційного клімату, сприятиме залученню нових інвестицій у громаду, дозволить розвиватися діючим підприємствам, створенню нових суб’єктів господарської діяльності, забезпечить повноцінне проживання, роботу і відпочинок мешканців громади.</w:t>
      </w:r>
    </w:p>
    <w:p w14:paraId="2B0FCFB8" w14:textId="77777777" w:rsidR="008C1396" w:rsidRPr="00E1376A" w:rsidRDefault="008C1396" w:rsidP="008C1396">
      <w:pPr>
        <w:pStyle w:val="1"/>
        <w:jc w:val="both"/>
        <w:rPr>
          <w:iCs/>
          <w:szCs w:val="28"/>
          <w:lang w:val="uk-UA"/>
        </w:rPr>
      </w:pPr>
      <w:r w:rsidRPr="00E1376A">
        <w:rPr>
          <w:iCs/>
          <w:szCs w:val="28"/>
          <w:lang w:val="uk-UA"/>
        </w:rPr>
        <w:tab/>
        <w:t>Сприяння безперешкодному доступу осіб з інвалідністю та інших маломобільних груп населення до об'єктів дорожньої інфраструктури.</w:t>
      </w:r>
    </w:p>
    <w:p w14:paraId="18A08AC8" w14:textId="77777777" w:rsidR="007B3181" w:rsidRDefault="007B3181" w:rsidP="007B3181">
      <w:pPr>
        <w:pStyle w:val="2"/>
        <w:spacing w:after="0" w:line="240" w:lineRule="auto"/>
        <w:ind w:left="4956" w:firstLine="6"/>
        <w:jc w:val="both"/>
        <w:rPr>
          <w:sz w:val="28"/>
          <w:szCs w:val="28"/>
          <w:lang w:val="uk-UA"/>
        </w:rPr>
      </w:pPr>
    </w:p>
    <w:p w14:paraId="61F8D254" w14:textId="77777777" w:rsidR="008C1396" w:rsidRDefault="008C1396" w:rsidP="008C1396">
      <w:pPr>
        <w:pStyle w:val="2"/>
        <w:spacing w:after="0" w:line="240" w:lineRule="auto"/>
        <w:jc w:val="both"/>
        <w:rPr>
          <w:sz w:val="28"/>
          <w:szCs w:val="28"/>
          <w:lang w:val="uk-UA"/>
        </w:rPr>
      </w:pPr>
      <w:r>
        <w:rPr>
          <w:sz w:val="28"/>
          <w:szCs w:val="28"/>
          <w:lang w:val="uk-UA"/>
        </w:rPr>
        <w:t>Секретар сільської ради                                                               Інна НЕВГОД</w:t>
      </w:r>
    </w:p>
    <w:p w14:paraId="21A9B8C9" w14:textId="77777777" w:rsidR="008C1396" w:rsidRDefault="008C1396" w:rsidP="007B3181">
      <w:pPr>
        <w:pStyle w:val="2"/>
        <w:spacing w:after="0" w:line="240" w:lineRule="auto"/>
        <w:ind w:left="4956" w:firstLine="6"/>
        <w:jc w:val="both"/>
        <w:rPr>
          <w:sz w:val="28"/>
          <w:szCs w:val="28"/>
          <w:lang w:val="uk-UA"/>
        </w:rPr>
      </w:pPr>
    </w:p>
    <w:p w14:paraId="0722A973" w14:textId="77777777" w:rsidR="008C1396" w:rsidRDefault="008C1396" w:rsidP="007B3181">
      <w:pPr>
        <w:pStyle w:val="2"/>
        <w:spacing w:after="0" w:line="240" w:lineRule="auto"/>
        <w:ind w:left="4956" w:firstLine="6"/>
        <w:jc w:val="both"/>
        <w:rPr>
          <w:sz w:val="28"/>
          <w:szCs w:val="28"/>
          <w:lang w:val="uk-UA"/>
        </w:rPr>
      </w:pPr>
    </w:p>
    <w:p w14:paraId="57CB5D9E" w14:textId="77777777" w:rsidR="008C1396" w:rsidRDefault="008C1396" w:rsidP="007B3181">
      <w:pPr>
        <w:pStyle w:val="2"/>
        <w:spacing w:after="0" w:line="240" w:lineRule="auto"/>
        <w:ind w:left="4956" w:firstLine="6"/>
        <w:jc w:val="both"/>
        <w:rPr>
          <w:sz w:val="28"/>
          <w:szCs w:val="28"/>
          <w:lang w:val="uk-UA"/>
        </w:rPr>
      </w:pPr>
    </w:p>
    <w:p w14:paraId="2FD3631F" w14:textId="77777777" w:rsidR="008C1396" w:rsidRDefault="008C1396" w:rsidP="007B3181">
      <w:pPr>
        <w:pStyle w:val="2"/>
        <w:spacing w:after="0" w:line="240" w:lineRule="auto"/>
        <w:ind w:left="4956" w:firstLine="6"/>
        <w:jc w:val="both"/>
        <w:rPr>
          <w:sz w:val="28"/>
          <w:szCs w:val="28"/>
          <w:lang w:val="uk-UA"/>
        </w:rPr>
      </w:pPr>
    </w:p>
    <w:p w14:paraId="5B8E653E" w14:textId="77777777" w:rsidR="008C1396" w:rsidRPr="00E1376A" w:rsidRDefault="008C1396" w:rsidP="007B3181">
      <w:pPr>
        <w:pStyle w:val="2"/>
        <w:spacing w:after="0" w:line="240" w:lineRule="auto"/>
        <w:ind w:left="4956" w:firstLine="6"/>
        <w:jc w:val="both"/>
        <w:rPr>
          <w:sz w:val="28"/>
          <w:szCs w:val="28"/>
          <w:lang w:val="uk-UA"/>
        </w:rPr>
      </w:pPr>
    </w:p>
    <w:p w14:paraId="00CED238" w14:textId="77777777" w:rsidR="007B3181" w:rsidRPr="00E1376A" w:rsidRDefault="007B3181" w:rsidP="007B3181">
      <w:pPr>
        <w:pStyle w:val="2"/>
        <w:spacing w:after="0" w:line="240" w:lineRule="auto"/>
        <w:ind w:left="4956" w:firstLine="6"/>
        <w:jc w:val="both"/>
        <w:rPr>
          <w:sz w:val="28"/>
          <w:szCs w:val="28"/>
          <w:lang w:val="uk-UA"/>
        </w:rPr>
      </w:pPr>
      <w:r w:rsidRPr="00E1376A">
        <w:rPr>
          <w:sz w:val="28"/>
          <w:szCs w:val="28"/>
          <w:lang w:val="uk-UA"/>
        </w:rPr>
        <w:t>ЗАТВЕРДЖЕНО</w:t>
      </w:r>
    </w:p>
    <w:p w14:paraId="196367E4" w14:textId="77777777" w:rsidR="007B3181" w:rsidRPr="00E1376A" w:rsidRDefault="007B3181" w:rsidP="007B3181">
      <w:pPr>
        <w:pStyle w:val="2"/>
        <w:spacing w:after="0" w:line="240" w:lineRule="auto"/>
        <w:ind w:left="4956" w:firstLine="6"/>
        <w:jc w:val="both"/>
        <w:rPr>
          <w:sz w:val="28"/>
          <w:szCs w:val="28"/>
          <w:lang w:val="uk-UA"/>
        </w:rPr>
      </w:pPr>
      <w:r w:rsidRPr="00E1376A">
        <w:rPr>
          <w:sz w:val="28"/>
          <w:szCs w:val="28"/>
          <w:lang w:val="uk-UA"/>
        </w:rPr>
        <w:t xml:space="preserve">рішення </w:t>
      </w:r>
      <w:proofErr w:type="spellStart"/>
      <w:r w:rsidRPr="00E1376A">
        <w:rPr>
          <w:sz w:val="28"/>
          <w:szCs w:val="28"/>
          <w:lang w:val="uk-UA"/>
        </w:rPr>
        <w:t>Степанківської</w:t>
      </w:r>
      <w:proofErr w:type="spellEnd"/>
      <w:r w:rsidRPr="00E1376A">
        <w:rPr>
          <w:sz w:val="28"/>
          <w:szCs w:val="28"/>
          <w:lang w:val="uk-UA"/>
        </w:rPr>
        <w:t xml:space="preserve"> сільської ради </w:t>
      </w:r>
    </w:p>
    <w:p w14:paraId="15955C7D" w14:textId="77777777" w:rsidR="007B3181" w:rsidRPr="00E1376A" w:rsidRDefault="007B3181" w:rsidP="007B3181">
      <w:pPr>
        <w:pStyle w:val="2"/>
        <w:spacing w:after="0" w:line="240" w:lineRule="auto"/>
        <w:ind w:left="4962"/>
        <w:jc w:val="both"/>
        <w:rPr>
          <w:sz w:val="28"/>
          <w:szCs w:val="28"/>
          <w:lang w:val="uk-UA"/>
        </w:rPr>
      </w:pPr>
      <w:r w:rsidRPr="00E1376A">
        <w:rPr>
          <w:sz w:val="28"/>
          <w:szCs w:val="28"/>
          <w:lang w:val="uk-UA"/>
        </w:rPr>
        <w:t>від 28.06.2024 №54-12/</w:t>
      </w:r>
      <w:r w:rsidRPr="00E1376A">
        <w:rPr>
          <w:sz w:val="28"/>
          <w:szCs w:val="28"/>
          <w:lang w:val="en-US"/>
        </w:rPr>
        <w:t>V</w:t>
      </w:r>
      <w:r w:rsidRPr="00E1376A">
        <w:rPr>
          <w:sz w:val="28"/>
          <w:szCs w:val="28"/>
          <w:lang w:val="uk-UA"/>
        </w:rPr>
        <w:t>ІІІ</w:t>
      </w:r>
    </w:p>
    <w:p w14:paraId="1E09F167"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7E7ED145"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622F4C3F"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4B8CFF01"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7B1F9556"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05B10B7E" w14:textId="77777777" w:rsidR="007B3181" w:rsidRPr="00E1376A" w:rsidRDefault="007B3181" w:rsidP="007B3181">
      <w:pPr>
        <w:jc w:val="center"/>
        <w:rPr>
          <w:rFonts w:ascii="Times New Roman" w:hAnsi="Times New Roman"/>
          <w:b/>
          <w:sz w:val="32"/>
          <w:szCs w:val="32"/>
          <w:lang w:val="uk-UA"/>
        </w:rPr>
      </w:pPr>
      <w:r w:rsidRPr="00E1376A">
        <w:rPr>
          <w:rFonts w:ascii="Times New Roman" w:hAnsi="Times New Roman"/>
          <w:b/>
          <w:sz w:val="32"/>
          <w:szCs w:val="32"/>
          <w:lang w:val="uk-UA"/>
        </w:rPr>
        <w:t xml:space="preserve">ПРОГРАМА </w:t>
      </w:r>
    </w:p>
    <w:p w14:paraId="74128F00" w14:textId="77777777" w:rsidR="007B3181" w:rsidRPr="00E1376A" w:rsidRDefault="007B3181" w:rsidP="007B3181">
      <w:pPr>
        <w:pStyle w:val="1"/>
        <w:jc w:val="center"/>
        <w:rPr>
          <w:b/>
          <w:sz w:val="32"/>
          <w:szCs w:val="32"/>
          <w:lang w:val="uk-UA"/>
        </w:rPr>
      </w:pPr>
      <w:r w:rsidRPr="00E1376A">
        <w:rPr>
          <w:b/>
          <w:sz w:val="32"/>
          <w:szCs w:val="32"/>
          <w:lang w:val="uk-UA"/>
        </w:rPr>
        <w:t xml:space="preserve">«Утримання та ремонт автомобільних доріг </w:t>
      </w:r>
    </w:p>
    <w:p w14:paraId="0704F5FA" w14:textId="77777777" w:rsidR="007B3181" w:rsidRPr="00E1376A" w:rsidRDefault="007B3181" w:rsidP="007B3181">
      <w:pPr>
        <w:pStyle w:val="1"/>
        <w:jc w:val="center"/>
        <w:rPr>
          <w:b/>
          <w:sz w:val="32"/>
          <w:szCs w:val="32"/>
          <w:lang w:val="uk-UA"/>
        </w:rPr>
      </w:pPr>
      <w:r w:rsidRPr="00E1376A">
        <w:rPr>
          <w:b/>
          <w:sz w:val="32"/>
          <w:szCs w:val="32"/>
          <w:lang w:val="uk-UA"/>
        </w:rPr>
        <w:t xml:space="preserve">загального користування,  місцевого значення та вулиць і доріг комунальної власності </w:t>
      </w:r>
      <w:proofErr w:type="spellStart"/>
      <w:r w:rsidRPr="00E1376A">
        <w:rPr>
          <w:b/>
          <w:sz w:val="32"/>
          <w:szCs w:val="32"/>
          <w:lang w:val="uk-UA"/>
        </w:rPr>
        <w:t>Степанківської</w:t>
      </w:r>
      <w:proofErr w:type="spellEnd"/>
      <w:r w:rsidRPr="00E1376A">
        <w:rPr>
          <w:b/>
          <w:sz w:val="32"/>
          <w:szCs w:val="32"/>
          <w:lang w:val="uk-UA"/>
        </w:rPr>
        <w:t xml:space="preserve"> сільської</w:t>
      </w:r>
      <w:r>
        <w:rPr>
          <w:b/>
          <w:sz w:val="32"/>
          <w:szCs w:val="32"/>
          <w:lang w:val="uk-UA"/>
        </w:rPr>
        <w:t xml:space="preserve"> територіальної громади» на 2025</w:t>
      </w:r>
      <w:r w:rsidRPr="00E1376A">
        <w:rPr>
          <w:b/>
          <w:sz w:val="32"/>
          <w:szCs w:val="32"/>
          <w:lang w:val="uk-UA"/>
        </w:rPr>
        <w:t>-2027 роки</w:t>
      </w:r>
    </w:p>
    <w:p w14:paraId="645D3EC7" w14:textId="77777777" w:rsidR="007B3181" w:rsidRPr="00E1376A" w:rsidRDefault="007B3181" w:rsidP="007B3181">
      <w:pPr>
        <w:spacing w:before="100" w:beforeAutospacing="1" w:after="100" w:afterAutospacing="1"/>
        <w:ind w:firstLine="709"/>
        <w:jc w:val="center"/>
        <w:rPr>
          <w:rFonts w:ascii="Times New Roman" w:hAnsi="Times New Roman"/>
          <w:bCs/>
          <w:sz w:val="32"/>
          <w:szCs w:val="32"/>
          <w:lang w:val="uk-UA"/>
        </w:rPr>
      </w:pPr>
    </w:p>
    <w:p w14:paraId="683E32A8"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352A331E"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2EF7E8CE"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77AAF7AE"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74ECCE09"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3BA92AFA" w14:textId="77777777" w:rsidR="007B3181" w:rsidRPr="00E1376A" w:rsidRDefault="007B3181" w:rsidP="007B3181">
      <w:pPr>
        <w:spacing w:before="100" w:beforeAutospacing="1" w:after="100" w:afterAutospacing="1"/>
        <w:rPr>
          <w:rFonts w:ascii="Times New Roman" w:hAnsi="Times New Roman"/>
          <w:bCs/>
          <w:lang w:val="uk-UA"/>
        </w:rPr>
      </w:pPr>
    </w:p>
    <w:p w14:paraId="63E28E76"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05803650"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22B04EB1"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60C7958B" w14:textId="77777777" w:rsidR="007B3181" w:rsidRPr="00E1376A" w:rsidRDefault="007B3181" w:rsidP="007B3181">
      <w:pPr>
        <w:spacing w:before="100" w:beforeAutospacing="1" w:after="100" w:afterAutospacing="1"/>
        <w:ind w:firstLine="709"/>
        <w:jc w:val="center"/>
        <w:rPr>
          <w:rFonts w:ascii="Times New Roman" w:hAnsi="Times New Roman"/>
          <w:bCs/>
          <w:lang w:val="uk-UA"/>
        </w:rPr>
      </w:pPr>
    </w:p>
    <w:p w14:paraId="63C0ED01" w14:textId="77777777" w:rsidR="007B3181" w:rsidRPr="00E1376A" w:rsidRDefault="007B3181" w:rsidP="007B3181">
      <w:pPr>
        <w:pStyle w:val="a8"/>
        <w:jc w:val="center"/>
        <w:rPr>
          <w:rFonts w:ascii="Times New Roman" w:hAnsi="Times New Roman"/>
          <w:sz w:val="28"/>
          <w:szCs w:val="28"/>
          <w:lang w:val="uk-UA" w:eastAsia="ru-RU"/>
        </w:rPr>
      </w:pPr>
      <w:r w:rsidRPr="00E1376A">
        <w:rPr>
          <w:rFonts w:ascii="Times New Roman" w:hAnsi="Times New Roman"/>
          <w:sz w:val="28"/>
          <w:szCs w:val="28"/>
          <w:lang w:val="uk-UA" w:eastAsia="ru-RU"/>
        </w:rPr>
        <w:t>с. Степанки</w:t>
      </w:r>
    </w:p>
    <w:p w14:paraId="7B5134B3" w14:textId="77777777" w:rsidR="007B3181" w:rsidRPr="00E1376A" w:rsidRDefault="00A81E54" w:rsidP="007B3181">
      <w:pPr>
        <w:pStyle w:val="a8"/>
        <w:jc w:val="center"/>
        <w:rPr>
          <w:rFonts w:ascii="Times New Roman" w:hAnsi="Times New Roman"/>
          <w:sz w:val="28"/>
          <w:szCs w:val="28"/>
          <w:lang w:val="uk-UA" w:eastAsia="ru-RU"/>
        </w:rPr>
      </w:pPr>
      <w:r>
        <w:rPr>
          <w:rFonts w:ascii="Times New Roman" w:hAnsi="Times New Roman"/>
          <w:sz w:val="28"/>
          <w:szCs w:val="28"/>
          <w:lang w:val="uk-UA" w:eastAsia="ru-RU"/>
        </w:rPr>
        <w:t>2025</w:t>
      </w:r>
      <w:r w:rsidR="007B3181" w:rsidRPr="00E1376A">
        <w:rPr>
          <w:rFonts w:ascii="Times New Roman" w:hAnsi="Times New Roman"/>
          <w:sz w:val="28"/>
          <w:szCs w:val="28"/>
          <w:lang w:val="uk-UA" w:eastAsia="ru-RU"/>
        </w:rPr>
        <w:t xml:space="preserve"> рік</w:t>
      </w:r>
    </w:p>
    <w:p w14:paraId="755FA219" w14:textId="77777777" w:rsidR="007B3181" w:rsidRPr="00E1376A" w:rsidRDefault="007B3181" w:rsidP="007B3181">
      <w:pPr>
        <w:pStyle w:val="a8"/>
        <w:jc w:val="center"/>
        <w:rPr>
          <w:rFonts w:ascii="Times New Roman" w:hAnsi="Times New Roman"/>
          <w:sz w:val="28"/>
          <w:szCs w:val="28"/>
          <w:lang w:val="uk-UA" w:eastAsia="ru-RU"/>
        </w:rPr>
      </w:pPr>
    </w:p>
    <w:p w14:paraId="70DA88A6" w14:textId="77777777" w:rsidR="007B3181" w:rsidRPr="00E1376A" w:rsidRDefault="007B3181" w:rsidP="007B3181">
      <w:pPr>
        <w:tabs>
          <w:tab w:val="left" w:pos="915"/>
          <w:tab w:val="center" w:pos="4710"/>
        </w:tabs>
        <w:jc w:val="center"/>
        <w:rPr>
          <w:rFonts w:ascii="Times New Roman" w:hAnsi="Times New Roman"/>
          <w:bCs/>
          <w:sz w:val="28"/>
          <w:szCs w:val="28"/>
          <w:lang w:val="uk-UA"/>
        </w:rPr>
      </w:pPr>
      <w:r w:rsidRPr="00E1376A">
        <w:rPr>
          <w:rFonts w:ascii="Times New Roman" w:hAnsi="Times New Roman"/>
          <w:bCs/>
          <w:sz w:val="28"/>
          <w:szCs w:val="28"/>
        </w:rPr>
        <w:lastRenderedPageBreak/>
        <w:t>ЗМІСТ</w:t>
      </w:r>
    </w:p>
    <w:p w14:paraId="0AB933FB" w14:textId="77777777" w:rsidR="007B3181" w:rsidRPr="00E1376A" w:rsidRDefault="007B3181" w:rsidP="007B3181">
      <w:pPr>
        <w:tabs>
          <w:tab w:val="left" w:pos="915"/>
          <w:tab w:val="center" w:pos="4710"/>
        </w:tabs>
        <w:jc w:val="center"/>
        <w:rPr>
          <w:rFonts w:ascii="Times New Roman" w:hAnsi="Times New Roman"/>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390"/>
      </w:tblGrid>
      <w:tr w:rsidR="007B3181" w:rsidRPr="00E1376A" w14:paraId="0E2FC87A" w14:textId="77777777" w:rsidTr="005C53ED">
        <w:tc>
          <w:tcPr>
            <w:tcW w:w="9180" w:type="dxa"/>
          </w:tcPr>
          <w:p w14:paraId="7E0BD868" w14:textId="77777777" w:rsidR="007B3181" w:rsidRPr="00E1376A" w:rsidRDefault="007B3181" w:rsidP="005C53ED">
            <w:pPr>
              <w:pStyle w:val="10"/>
              <w:rPr>
                <w:lang w:val="uk-UA"/>
              </w:rPr>
            </w:pPr>
            <w:r w:rsidRPr="00E1376A">
              <w:rPr>
                <w:lang w:val="uk-UA"/>
              </w:rPr>
              <w:t>Паспорт Програми……………………………………………………………….</w:t>
            </w:r>
          </w:p>
        </w:tc>
        <w:tc>
          <w:tcPr>
            <w:tcW w:w="390" w:type="dxa"/>
          </w:tcPr>
          <w:p w14:paraId="2779FEC6" w14:textId="77777777" w:rsidR="007B3181" w:rsidRPr="00E1376A" w:rsidRDefault="007B3181" w:rsidP="005C53ED">
            <w:pPr>
              <w:pStyle w:val="10"/>
              <w:rPr>
                <w:lang w:val="uk-UA"/>
              </w:rPr>
            </w:pPr>
            <w:r w:rsidRPr="00E1376A">
              <w:rPr>
                <w:lang w:val="uk-UA"/>
              </w:rPr>
              <w:t>3</w:t>
            </w:r>
          </w:p>
        </w:tc>
      </w:tr>
      <w:tr w:rsidR="007B3181" w:rsidRPr="00E1376A" w14:paraId="128F5587" w14:textId="77777777" w:rsidTr="005C53ED">
        <w:tc>
          <w:tcPr>
            <w:tcW w:w="9180" w:type="dxa"/>
          </w:tcPr>
          <w:p w14:paraId="5A2A9BED" w14:textId="77777777" w:rsidR="007B3181" w:rsidRPr="00E1376A" w:rsidRDefault="007B3181" w:rsidP="005C53ED">
            <w:pPr>
              <w:pStyle w:val="10"/>
              <w:rPr>
                <w:spacing w:val="0"/>
                <w:lang w:val="uk-UA"/>
              </w:rPr>
            </w:pPr>
            <w:r w:rsidRPr="00E1376A">
              <w:rPr>
                <w:shd w:val="clear" w:color="auto" w:fill="FFFFFF"/>
                <w:lang w:val="uk-UA"/>
              </w:rPr>
              <w:t xml:space="preserve">Розділ </w:t>
            </w:r>
            <w:r w:rsidRPr="00E1376A">
              <w:rPr>
                <w:shd w:val="clear" w:color="auto" w:fill="FFFFFF"/>
              </w:rPr>
              <w:t xml:space="preserve">I. </w:t>
            </w:r>
            <w:proofErr w:type="spellStart"/>
            <w:r w:rsidRPr="00E1376A">
              <w:rPr>
                <w:shd w:val="clear" w:color="auto" w:fill="FFFFFF"/>
              </w:rPr>
              <w:t>Загальні</w:t>
            </w:r>
            <w:proofErr w:type="spellEnd"/>
            <w:r w:rsidRPr="00E1376A">
              <w:rPr>
                <w:shd w:val="clear" w:color="auto" w:fill="FFFFFF"/>
              </w:rPr>
              <w:t xml:space="preserve"> </w:t>
            </w:r>
            <w:proofErr w:type="spellStart"/>
            <w:r w:rsidRPr="00E1376A">
              <w:rPr>
                <w:shd w:val="clear" w:color="auto" w:fill="FFFFFF"/>
              </w:rPr>
              <w:t>положення</w:t>
            </w:r>
            <w:proofErr w:type="spellEnd"/>
          </w:p>
        </w:tc>
        <w:tc>
          <w:tcPr>
            <w:tcW w:w="390" w:type="dxa"/>
          </w:tcPr>
          <w:p w14:paraId="2FACC85D" w14:textId="77777777" w:rsidR="007B3181" w:rsidRPr="00E1376A" w:rsidRDefault="007B3181" w:rsidP="005C53ED">
            <w:pPr>
              <w:pStyle w:val="10"/>
              <w:rPr>
                <w:spacing w:val="0"/>
                <w:lang w:val="uk-UA"/>
              </w:rPr>
            </w:pPr>
            <w:r w:rsidRPr="00E1376A">
              <w:rPr>
                <w:lang w:val="uk-UA"/>
              </w:rPr>
              <w:t>5</w:t>
            </w:r>
          </w:p>
        </w:tc>
      </w:tr>
      <w:tr w:rsidR="007B3181" w:rsidRPr="00E1376A" w14:paraId="15D5F7B1" w14:textId="77777777" w:rsidTr="005C53ED">
        <w:tc>
          <w:tcPr>
            <w:tcW w:w="9180" w:type="dxa"/>
          </w:tcPr>
          <w:p w14:paraId="1FD0E94C" w14:textId="77777777" w:rsidR="007B3181" w:rsidRPr="00E1376A" w:rsidRDefault="007B3181" w:rsidP="005C53ED">
            <w:pPr>
              <w:pStyle w:val="10"/>
              <w:rPr>
                <w:spacing w:val="0"/>
                <w:lang w:val="uk-UA"/>
              </w:rPr>
            </w:pPr>
            <w:r w:rsidRPr="00E1376A">
              <w:rPr>
                <w:lang w:val="uk-UA"/>
              </w:rPr>
              <w:t>Розділ ІІ. Мета Програми………………………………………………………...</w:t>
            </w:r>
          </w:p>
        </w:tc>
        <w:tc>
          <w:tcPr>
            <w:tcW w:w="390" w:type="dxa"/>
          </w:tcPr>
          <w:p w14:paraId="2C92C680" w14:textId="77777777" w:rsidR="007B3181" w:rsidRPr="00E1376A" w:rsidRDefault="007B3181" w:rsidP="005C53ED">
            <w:pPr>
              <w:pStyle w:val="10"/>
              <w:rPr>
                <w:lang w:val="uk-UA"/>
              </w:rPr>
            </w:pPr>
            <w:r w:rsidRPr="00E1376A">
              <w:rPr>
                <w:lang w:val="uk-UA"/>
              </w:rPr>
              <w:t>5</w:t>
            </w:r>
          </w:p>
        </w:tc>
      </w:tr>
      <w:tr w:rsidR="007B3181" w:rsidRPr="00E1376A" w14:paraId="44E1A6F3" w14:textId="77777777" w:rsidTr="005C53ED">
        <w:tc>
          <w:tcPr>
            <w:tcW w:w="9180" w:type="dxa"/>
          </w:tcPr>
          <w:p w14:paraId="4C8BF6F3" w14:textId="77777777" w:rsidR="007B3181" w:rsidRPr="00E1376A" w:rsidRDefault="007B3181" w:rsidP="005C53ED">
            <w:pPr>
              <w:pStyle w:val="10"/>
              <w:rPr>
                <w:lang w:val="uk-UA"/>
              </w:rPr>
            </w:pPr>
            <w:r w:rsidRPr="00E1376A">
              <w:rPr>
                <w:shd w:val="clear" w:color="auto" w:fill="FFFFFF"/>
                <w:lang w:val="uk-UA"/>
              </w:rPr>
              <w:t xml:space="preserve">Розділ ІІІ. </w:t>
            </w:r>
            <w:r w:rsidRPr="00E1376A">
              <w:rPr>
                <w:bCs/>
                <w:lang w:val="uk-UA"/>
              </w:rPr>
              <w:t>Визначення проблеми, на розв’язання якої спрямована Програма</w:t>
            </w:r>
          </w:p>
        </w:tc>
        <w:tc>
          <w:tcPr>
            <w:tcW w:w="390" w:type="dxa"/>
          </w:tcPr>
          <w:p w14:paraId="308DA437" w14:textId="77777777" w:rsidR="007B3181" w:rsidRPr="00E1376A" w:rsidRDefault="007B3181" w:rsidP="005C53ED">
            <w:pPr>
              <w:pStyle w:val="10"/>
              <w:rPr>
                <w:lang w:val="uk-UA"/>
              </w:rPr>
            </w:pPr>
            <w:r w:rsidRPr="00E1376A">
              <w:rPr>
                <w:lang w:val="uk-UA"/>
              </w:rPr>
              <w:t>6</w:t>
            </w:r>
          </w:p>
        </w:tc>
      </w:tr>
      <w:tr w:rsidR="007B3181" w:rsidRPr="00E1376A" w14:paraId="1C874986" w14:textId="77777777" w:rsidTr="005C53ED">
        <w:tc>
          <w:tcPr>
            <w:tcW w:w="9180" w:type="dxa"/>
          </w:tcPr>
          <w:p w14:paraId="1FCE915F" w14:textId="77777777" w:rsidR="007B3181" w:rsidRPr="00E1376A" w:rsidRDefault="007B3181" w:rsidP="005C53ED">
            <w:pPr>
              <w:jc w:val="both"/>
              <w:rPr>
                <w:rFonts w:ascii="Times New Roman" w:hAnsi="Times New Roman"/>
                <w:bCs/>
                <w:sz w:val="28"/>
                <w:szCs w:val="28"/>
                <w:lang w:val="uk-UA"/>
              </w:rPr>
            </w:pPr>
            <w:r w:rsidRPr="00E1376A">
              <w:rPr>
                <w:rFonts w:ascii="Times New Roman" w:hAnsi="Times New Roman"/>
                <w:iCs/>
                <w:sz w:val="28"/>
                <w:szCs w:val="28"/>
                <w:lang w:val="uk-UA"/>
              </w:rPr>
              <w:t>Розділ IV. Перелік завдань і заходів Програми</w:t>
            </w:r>
          </w:p>
        </w:tc>
        <w:tc>
          <w:tcPr>
            <w:tcW w:w="390" w:type="dxa"/>
          </w:tcPr>
          <w:p w14:paraId="52AB9BDD" w14:textId="77777777" w:rsidR="007B3181" w:rsidRPr="00E1376A" w:rsidRDefault="007B3181" w:rsidP="005C53ED">
            <w:pPr>
              <w:rPr>
                <w:rFonts w:ascii="Times New Roman" w:hAnsi="Times New Roman"/>
                <w:lang w:val="uk-UA"/>
              </w:rPr>
            </w:pPr>
            <w:r w:rsidRPr="00E1376A">
              <w:rPr>
                <w:rFonts w:ascii="Times New Roman" w:hAnsi="Times New Roman"/>
                <w:spacing w:val="-6"/>
                <w:sz w:val="28"/>
                <w:szCs w:val="28"/>
                <w:lang w:val="uk-UA"/>
              </w:rPr>
              <w:t>6</w:t>
            </w:r>
          </w:p>
        </w:tc>
      </w:tr>
      <w:tr w:rsidR="007B3181" w:rsidRPr="00E1376A" w14:paraId="1D4CA5B7" w14:textId="77777777" w:rsidTr="005C53ED">
        <w:tc>
          <w:tcPr>
            <w:tcW w:w="9180" w:type="dxa"/>
          </w:tcPr>
          <w:p w14:paraId="0D1C6429" w14:textId="77777777" w:rsidR="007B3181" w:rsidRPr="00E1376A" w:rsidRDefault="007B3181" w:rsidP="005C53ED">
            <w:pPr>
              <w:jc w:val="both"/>
              <w:rPr>
                <w:rFonts w:ascii="Times New Roman" w:hAnsi="Times New Roman"/>
                <w:sz w:val="28"/>
                <w:szCs w:val="28"/>
                <w:lang w:val="uk-UA"/>
              </w:rPr>
            </w:pPr>
            <w:r w:rsidRPr="00E1376A">
              <w:rPr>
                <w:rFonts w:ascii="Times New Roman" w:hAnsi="Times New Roman"/>
                <w:sz w:val="28"/>
                <w:szCs w:val="28"/>
                <w:shd w:val="clear" w:color="auto" w:fill="FFFFFF"/>
                <w:lang w:val="uk-UA"/>
              </w:rPr>
              <w:t xml:space="preserve">Розділ </w:t>
            </w:r>
            <w:r w:rsidRPr="00E1376A">
              <w:rPr>
                <w:rFonts w:ascii="Times New Roman" w:hAnsi="Times New Roman"/>
                <w:sz w:val="28"/>
                <w:szCs w:val="28"/>
                <w:shd w:val="clear" w:color="auto" w:fill="FFFFFF"/>
                <w:lang w:val="en-US"/>
              </w:rPr>
              <w:t>V</w:t>
            </w:r>
            <w:r w:rsidRPr="00E1376A">
              <w:rPr>
                <w:rFonts w:ascii="Times New Roman" w:hAnsi="Times New Roman"/>
                <w:sz w:val="28"/>
                <w:szCs w:val="28"/>
                <w:shd w:val="clear" w:color="auto" w:fill="FFFFFF"/>
                <w:lang w:val="uk-UA"/>
              </w:rPr>
              <w:t xml:space="preserve">. </w:t>
            </w:r>
            <w:r w:rsidRPr="00E1376A">
              <w:rPr>
                <w:rFonts w:ascii="Times New Roman" w:hAnsi="Times New Roman"/>
                <w:bCs/>
                <w:sz w:val="28"/>
                <w:szCs w:val="28"/>
                <w:lang w:val="uk-UA"/>
              </w:rPr>
              <w:t>Очікувані результати виконання Програми</w:t>
            </w:r>
          </w:p>
        </w:tc>
        <w:tc>
          <w:tcPr>
            <w:tcW w:w="390" w:type="dxa"/>
          </w:tcPr>
          <w:p w14:paraId="153B4181" w14:textId="77777777" w:rsidR="007B3181" w:rsidRPr="00E1376A" w:rsidRDefault="007B3181" w:rsidP="005C53ED">
            <w:pPr>
              <w:pStyle w:val="10"/>
              <w:rPr>
                <w:lang w:val="uk-UA"/>
              </w:rPr>
            </w:pPr>
            <w:r w:rsidRPr="00E1376A">
              <w:rPr>
                <w:lang w:val="uk-UA"/>
              </w:rPr>
              <w:t>7</w:t>
            </w:r>
          </w:p>
        </w:tc>
      </w:tr>
      <w:tr w:rsidR="007B3181" w:rsidRPr="00E1376A" w14:paraId="350AFF50" w14:textId="77777777" w:rsidTr="005C53ED">
        <w:trPr>
          <w:trHeight w:val="228"/>
        </w:trPr>
        <w:tc>
          <w:tcPr>
            <w:tcW w:w="9180" w:type="dxa"/>
          </w:tcPr>
          <w:p w14:paraId="207E2BA2" w14:textId="77777777" w:rsidR="007B3181" w:rsidRPr="00E1376A" w:rsidRDefault="007B3181" w:rsidP="005C53ED">
            <w:pPr>
              <w:jc w:val="both"/>
              <w:rPr>
                <w:rFonts w:ascii="Times New Roman" w:hAnsi="Times New Roman"/>
                <w:bCs/>
                <w:sz w:val="28"/>
                <w:szCs w:val="28"/>
                <w:lang w:val="uk-UA"/>
              </w:rPr>
            </w:pPr>
            <w:r w:rsidRPr="00E1376A">
              <w:rPr>
                <w:rFonts w:ascii="Times New Roman" w:hAnsi="Times New Roman"/>
                <w:sz w:val="28"/>
                <w:szCs w:val="28"/>
                <w:shd w:val="clear" w:color="auto" w:fill="FFFFFF"/>
                <w:lang w:val="uk-UA"/>
              </w:rPr>
              <w:t xml:space="preserve">Розділ </w:t>
            </w:r>
            <w:r w:rsidRPr="00E1376A">
              <w:rPr>
                <w:rFonts w:ascii="Times New Roman" w:hAnsi="Times New Roman"/>
                <w:sz w:val="28"/>
                <w:szCs w:val="28"/>
                <w:shd w:val="clear" w:color="auto" w:fill="FFFFFF"/>
              </w:rPr>
              <w:t xml:space="preserve">VI. </w:t>
            </w:r>
            <w:proofErr w:type="spellStart"/>
            <w:r w:rsidRPr="00E1376A">
              <w:rPr>
                <w:rFonts w:ascii="Times New Roman" w:hAnsi="Times New Roman"/>
                <w:sz w:val="28"/>
                <w:szCs w:val="28"/>
                <w:shd w:val="clear" w:color="auto" w:fill="FFFFFF"/>
              </w:rPr>
              <w:t>Фінанс</w:t>
            </w:r>
            <w:r w:rsidRPr="00E1376A">
              <w:rPr>
                <w:rFonts w:ascii="Times New Roman" w:hAnsi="Times New Roman"/>
                <w:sz w:val="28"/>
                <w:szCs w:val="28"/>
                <w:shd w:val="clear" w:color="auto" w:fill="FFFFFF"/>
                <w:lang w:val="uk-UA"/>
              </w:rPr>
              <w:t>ування</w:t>
            </w:r>
            <w:proofErr w:type="spellEnd"/>
            <w:r w:rsidRPr="00E1376A">
              <w:rPr>
                <w:rFonts w:ascii="Times New Roman" w:hAnsi="Times New Roman"/>
                <w:sz w:val="28"/>
                <w:szCs w:val="28"/>
                <w:shd w:val="clear" w:color="auto" w:fill="FFFFFF"/>
              </w:rPr>
              <w:t xml:space="preserve"> </w:t>
            </w:r>
            <w:proofErr w:type="spellStart"/>
            <w:r w:rsidRPr="00E1376A">
              <w:rPr>
                <w:rFonts w:ascii="Times New Roman" w:hAnsi="Times New Roman"/>
                <w:sz w:val="28"/>
                <w:szCs w:val="28"/>
                <w:shd w:val="clear" w:color="auto" w:fill="FFFFFF"/>
              </w:rPr>
              <w:t>Програм</w:t>
            </w:r>
            <w:proofErr w:type="spellEnd"/>
            <w:r w:rsidRPr="00E1376A">
              <w:rPr>
                <w:rFonts w:ascii="Times New Roman" w:hAnsi="Times New Roman"/>
                <w:sz w:val="28"/>
                <w:szCs w:val="28"/>
                <w:shd w:val="clear" w:color="auto" w:fill="FFFFFF"/>
                <w:lang w:val="uk-UA"/>
              </w:rPr>
              <w:t>и</w:t>
            </w:r>
          </w:p>
        </w:tc>
        <w:tc>
          <w:tcPr>
            <w:tcW w:w="390" w:type="dxa"/>
          </w:tcPr>
          <w:p w14:paraId="235CAAA3" w14:textId="77777777" w:rsidR="007B3181" w:rsidRPr="00E1376A" w:rsidRDefault="007B3181" w:rsidP="005C53ED">
            <w:pPr>
              <w:pStyle w:val="10"/>
              <w:rPr>
                <w:lang w:val="uk-UA"/>
              </w:rPr>
            </w:pPr>
            <w:r w:rsidRPr="00E1376A">
              <w:rPr>
                <w:lang w:val="uk-UA"/>
              </w:rPr>
              <w:t>7</w:t>
            </w:r>
          </w:p>
        </w:tc>
      </w:tr>
      <w:tr w:rsidR="007B3181" w:rsidRPr="00E1376A" w14:paraId="70409E83" w14:textId="77777777" w:rsidTr="005C53ED">
        <w:tc>
          <w:tcPr>
            <w:tcW w:w="9180" w:type="dxa"/>
          </w:tcPr>
          <w:p w14:paraId="01F18093" w14:textId="77777777" w:rsidR="007B3181" w:rsidRPr="00E1376A" w:rsidRDefault="007B3181" w:rsidP="005C53ED">
            <w:pPr>
              <w:jc w:val="both"/>
              <w:rPr>
                <w:rFonts w:ascii="Times New Roman" w:hAnsi="Times New Roman"/>
                <w:bCs/>
                <w:sz w:val="28"/>
                <w:szCs w:val="28"/>
                <w:lang w:val="uk-UA"/>
              </w:rPr>
            </w:pPr>
            <w:r w:rsidRPr="00E1376A">
              <w:rPr>
                <w:rFonts w:ascii="Times New Roman" w:hAnsi="Times New Roman"/>
                <w:sz w:val="28"/>
                <w:szCs w:val="28"/>
                <w:shd w:val="clear" w:color="auto" w:fill="FFFFFF"/>
                <w:lang w:val="uk-UA"/>
              </w:rPr>
              <w:t xml:space="preserve">Розділ </w:t>
            </w:r>
            <w:r w:rsidRPr="00E1376A">
              <w:rPr>
                <w:rFonts w:ascii="Times New Roman" w:hAnsi="Times New Roman"/>
                <w:sz w:val="28"/>
                <w:szCs w:val="28"/>
                <w:shd w:val="clear" w:color="auto" w:fill="FFFFFF"/>
              </w:rPr>
              <w:t xml:space="preserve">VII. Контроль за </w:t>
            </w:r>
            <w:proofErr w:type="spellStart"/>
            <w:r w:rsidRPr="00E1376A">
              <w:rPr>
                <w:rFonts w:ascii="Times New Roman" w:hAnsi="Times New Roman"/>
                <w:sz w:val="28"/>
                <w:szCs w:val="28"/>
                <w:shd w:val="clear" w:color="auto" w:fill="FFFFFF"/>
              </w:rPr>
              <w:t>виконанням</w:t>
            </w:r>
            <w:proofErr w:type="spellEnd"/>
            <w:r w:rsidRPr="00E1376A">
              <w:rPr>
                <w:rFonts w:ascii="Times New Roman" w:hAnsi="Times New Roman"/>
                <w:sz w:val="28"/>
                <w:szCs w:val="28"/>
                <w:shd w:val="clear" w:color="auto" w:fill="FFFFFF"/>
              </w:rPr>
              <w:t xml:space="preserve"> </w:t>
            </w:r>
            <w:proofErr w:type="spellStart"/>
            <w:r w:rsidRPr="00E1376A">
              <w:rPr>
                <w:rFonts w:ascii="Times New Roman" w:hAnsi="Times New Roman"/>
                <w:sz w:val="28"/>
                <w:szCs w:val="28"/>
                <w:shd w:val="clear" w:color="auto" w:fill="FFFFFF"/>
              </w:rPr>
              <w:t>Програми</w:t>
            </w:r>
            <w:proofErr w:type="spellEnd"/>
          </w:p>
        </w:tc>
        <w:tc>
          <w:tcPr>
            <w:tcW w:w="390" w:type="dxa"/>
          </w:tcPr>
          <w:p w14:paraId="28DE3915" w14:textId="77777777" w:rsidR="007B3181" w:rsidRPr="00E1376A" w:rsidRDefault="007B3181" w:rsidP="005C53ED">
            <w:pPr>
              <w:pStyle w:val="10"/>
              <w:rPr>
                <w:lang w:val="uk-UA"/>
              </w:rPr>
            </w:pPr>
            <w:r w:rsidRPr="00E1376A">
              <w:rPr>
                <w:lang w:val="uk-UA"/>
              </w:rPr>
              <w:t>7</w:t>
            </w:r>
          </w:p>
        </w:tc>
      </w:tr>
    </w:tbl>
    <w:p w14:paraId="7A0E0E28" w14:textId="77777777" w:rsidR="007B3181" w:rsidRPr="00E1376A" w:rsidRDefault="007B3181" w:rsidP="007B3181">
      <w:pPr>
        <w:pStyle w:val="1"/>
        <w:jc w:val="center"/>
        <w:rPr>
          <w:b/>
          <w:sz w:val="24"/>
          <w:lang w:val="uk-UA"/>
        </w:rPr>
      </w:pPr>
    </w:p>
    <w:p w14:paraId="08421D6E" w14:textId="77777777" w:rsidR="007B3181" w:rsidRPr="00E1376A" w:rsidRDefault="007B3181" w:rsidP="007B3181">
      <w:pPr>
        <w:pStyle w:val="1"/>
        <w:jc w:val="center"/>
        <w:rPr>
          <w:b/>
          <w:sz w:val="24"/>
          <w:lang w:val="uk-UA"/>
        </w:rPr>
      </w:pPr>
    </w:p>
    <w:p w14:paraId="6B6FB30A" w14:textId="77777777" w:rsidR="007B3181" w:rsidRPr="00E1376A" w:rsidRDefault="007B3181" w:rsidP="007B3181">
      <w:pPr>
        <w:pStyle w:val="1"/>
        <w:jc w:val="center"/>
        <w:rPr>
          <w:b/>
          <w:sz w:val="24"/>
          <w:lang w:val="uk-UA"/>
        </w:rPr>
      </w:pPr>
    </w:p>
    <w:p w14:paraId="37347BAC" w14:textId="77777777" w:rsidR="007B3181" w:rsidRPr="00E1376A" w:rsidRDefault="007B3181" w:rsidP="007B3181">
      <w:pPr>
        <w:pStyle w:val="1"/>
        <w:jc w:val="center"/>
        <w:rPr>
          <w:b/>
          <w:sz w:val="24"/>
          <w:lang w:val="uk-UA"/>
        </w:rPr>
      </w:pPr>
    </w:p>
    <w:p w14:paraId="737944D5" w14:textId="77777777" w:rsidR="007B3181" w:rsidRPr="00E1376A" w:rsidRDefault="007B3181" w:rsidP="007B3181">
      <w:pPr>
        <w:pStyle w:val="1"/>
        <w:jc w:val="center"/>
        <w:rPr>
          <w:b/>
          <w:sz w:val="24"/>
          <w:lang w:val="uk-UA"/>
        </w:rPr>
      </w:pPr>
    </w:p>
    <w:p w14:paraId="0E5286EF" w14:textId="77777777" w:rsidR="007B3181" w:rsidRPr="00E1376A" w:rsidRDefault="007B3181" w:rsidP="007B3181">
      <w:pPr>
        <w:pStyle w:val="1"/>
        <w:jc w:val="center"/>
        <w:rPr>
          <w:b/>
          <w:sz w:val="24"/>
          <w:lang w:val="uk-UA"/>
        </w:rPr>
      </w:pPr>
    </w:p>
    <w:p w14:paraId="0F0F3381" w14:textId="77777777" w:rsidR="007B3181" w:rsidRPr="00E1376A" w:rsidRDefault="007B3181" w:rsidP="007B3181">
      <w:pPr>
        <w:pStyle w:val="1"/>
        <w:jc w:val="center"/>
        <w:rPr>
          <w:b/>
          <w:sz w:val="24"/>
          <w:lang w:val="uk-UA"/>
        </w:rPr>
      </w:pPr>
    </w:p>
    <w:p w14:paraId="55378393" w14:textId="77777777" w:rsidR="007B3181" w:rsidRPr="00E1376A" w:rsidRDefault="007B3181" w:rsidP="007B3181">
      <w:pPr>
        <w:pStyle w:val="1"/>
        <w:jc w:val="center"/>
        <w:rPr>
          <w:b/>
          <w:sz w:val="24"/>
          <w:lang w:val="uk-UA"/>
        </w:rPr>
      </w:pPr>
    </w:p>
    <w:p w14:paraId="4DBF8295" w14:textId="77777777" w:rsidR="007B3181" w:rsidRPr="00E1376A" w:rsidRDefault="007B3181" w:rsidP="007B3181">
      <w:pPr>
        <w:pStyle w:val="1"/>
        <w:jc w:val="center"/>
        <w:rPr>
          <w:b/>
          <w:sz w:val="24"/>
          <w:lang w:val="uk-UA"/>
        </w:rPr>
      </w:pPr>
    </w:p>
    <w:p w14:paraId="47016259" w14:textId="77777777" w:rsidR="007B3181" w:rsidRPr="00E1376A" w:rsidRDefault="007B3181" w:rsidP="007B3181">
      <w:pPr>
        <w:pStyle w:val="1"/>
        <w:jc w:val="center"/>
        <w:rPr>
          <w:b/>
          <w:sz w:val="24"/>
          <w:lang w:val="uk-UA"/>
        </w:rPr>
      </w:pPr>
    </w:p>
    <w:p w14:paraId="1B26D078" w14:textId="77777777" w:rsidR="007B3181" w:rsidRPr="00E1376A" w:rsidRDefault="007B3181" w:rsidP="007B3181">
      <w:pPr>
        <w:pStyle w:val="1"/>
        <w:jc w:val="center"/>
        <w:rPr>
          <w:b/>
          <w:sz w:val="24"/>
          <w:lang w:val="uk-UA"/>
        </w:rPr>
      </w:pPr>
    </w:p>
    <w:p w14:paraId="3B1840CB" w14:textId="77777777" w:rsidR="007B3181" w:rsidRPr="00E1376A" w:rsidRDefault="007B3181" w:rsidP="007B3181">
      <w:pPr>
        <w:pStyle w:val="1"/>
        <w:jc w:val="center"/>
        <w:rPr>
          <w:b/>
          <w:sz w:val="24"/>
          <w:lang w:val="uk-UA"/>
        </w:rPr>
      </w:pPr>
    </w:p>
    <w:p w14:paraId="2C7A843D" w14:textId="77777777" w:rsidR="007B3181" w:rsidRPr="00E1376A" w:rsidRDefault="007B3181" w:rsidP="007B3181">
      <w:pPr>
        <w:pStyle w:val="1"/>
        <w:jc w:val="center"/>
        <w:rPr>
          <w:b/>
          <w:sz w:val="24"/>
          <w:lang w:val="uk-UA"/>
        </w:rPr>
      </w:pPr>
    </w:p>
    <w:p w14:paraId="732FDF7D" w14:textId="77777777" w:rsidR="007B3181" w:rsidRPr="00E1376A" w:rsidRDefault="007B3181" w:rsidP="007B3181">
      <w:pPr>
        <w:pStyle w:val="1"/>
        <w:jc w:val="center"/>
        <w:rPr>
          <w:b/>
          <w:sz w:val="24"/>
          <w:lang w:val="uk-UA"/>
        </w:rPr>
      </w:pPr>
    </w:p>
    <w:p w14:paraId="0E9DBB9E" w14:textId="77777777" w:rsidR="007B3181" w:rsidRPr="00E1376A" w:rsidRDefault="007B3181" w:rsidP="007B3181">
      <w:pPr>
        <w:pStyle w:val="1"/>
        <w:jc w:val="center"/>
        <w:rPr>
          <w:b/>
          <w:sz w:val="24"/>
          <w:lang w:val="uk-UA"/>
        </w:rPr>
      </w:pPr>
    </w:p>
    <w:p w14:paraId="543363F4" w14:textId="77777777" w:rsidR="007B3181" w:rsidRPr="00E1376A" w:rsidRDefault="007B3181" w:rsidP="007B3181">
      <w:pPr>
        <w:pStyle w:val="1"/>
        <w:jc w:val="center"/>
        <w:rPr>
          <w:b/>
          <w:sz w:val="24"/>
          <w:lang w:val="uk-UA"/>
        </w:rPr>
      </w:pPr>
    </w:p>
    <w:p w14:paraId="528E7363" w14:textId="77777777" w:rsidR="007B3181" w:rsidRPr="00E1376A" w:rsidRDefault="007B3181" w:rsidP="007B3181">
      <w:pPr>
        <w:pStyle w:val="1"/>
        <w:jc w:val="center"/>
        <w:rPr>
          <w:b/>
          <w:sz w:val="24"/>
          <w:lang w:val="uk-UA"/>
        </w:rPr>
      </w:pPr>
    </w:p>
    <w:p w14:paraId="3DED7E72" w14:textId="77777777" w:rsidR="007B3181" w:rsidRPr="00E1376A" w:rsidRDefault="007B3181" w:rsidP="007B3181">
      <w:pPr>
        <w:pStyle w:val="1"/>
        <w:jc w:val="center"/>
        <w:rPr>
          <w:b/>
          <w:sz w:val="24"/>
          <w:lang w:val="uk-UA"/>
        </w:rPr>
      </w:pPr>
    </w:p>
    <w:p w14:paraId="5B18C151" w14:textId="77777777" w:rsidR="007B3181" w:rsidRPr="00E1376A" w:rsidRDefault="007B3181" w:rsidP="007B3181">
      <w:pPr>
        <w:pStyle w:val="1"/>
        <w:jc w:val="center"/>
        <w:rPr>
          <w:b/>
          <w:sz w:val="24"/>
          <w:lang w:val="uk-UA"/>
        </w:rPr>
      </w:pPr>
    </w:p>
    <w:p w14:paraId="5FBD1B76" w14:textId="77777777" w:rsidR="007B3181" w:rsidRPr="00E1376A" w:rsidRDefault="007B3181" w:rsidP="007B3181">
      <w:pPr>
        <w:pStyle w:val="1"/>
        <w:jc w:val="center"/>
        <w:rPr>
          <w:b/>
          <w:sz w:val="24"/>
          <w:lang w:val="uk-UA"/>
        </w:rPr>
      </w:pPr>
    </w:p>
    <w:p w14:paraId="74D3724E" w14:textId="77777777" w:rsidR="007B3181" w:rsidRPr="00E1376A" w:rsidRDefault="007B3181" w:rsidP="007B3181">
      <w:pPr>
        <w:pStyle w:val="1"/>
        <w:jc w:val="center"/>
        <w:rPr>
          <w:b/>
          <w:sz w:val="24"/>
          <w:lang w:val="uk-UA"/>
        </w:rPr>
      </w:pPr>
    </w:p>
    <w:p w14:paraId="6ED4FE83" w14:textId="77777777" w:rsidR="007B3181" w:rsidRPr="00E1376A" w:rsidRDefault="007B3181" w:rsidP="007B3181">
      <w:pPr>
        <w:pStyle w:val="1"/>
        <w:jc w:val="center"/>
        <w:rPr>
          <w:b/>
          <w:sz w:val="24"/>
          <w:lang w:val="uk-UA"/>
        </w:rPr>
      </w:pPr>
    </w:p>
    <w:p w14:paraId="7C34E23E" w14:textId="77777777" w:rsidR="007B3181" w:rsidRPr="00E1376A" w:rsidRDefault="007B3181" w:rsidP="007B3181">
      <w:pPr>
        <w:pStyle w:val="1"/>
        <w:jc w:val="center"/>
        <w:rPr>
          <w:b/>
          <w:sz w:val="24"/>
          <w:lang w:val="uk-UA"/>
        </w:rPr>
      </w:pPr>
    </w:p>
    <w:p w14:paraId="13D87211" w14:textId="77777777" w:rsidR="007B3181" w:rsidRPr="00E1376A" w:rsidRDefault="007B3181" w:rsidP="007B3181">
      <w:pPr>
        <w:pStyle w:val="1"/>
        <w:jc w:val="center"/>
        <w:rPr>
          <w:b/>
          <w:sz w:val="24"/>
          <w:lang w:val="uk-UA"/>
        </w:rPr>
      </w:pPr>
    </w:p>
    <w:p w14:paraId="719CAE4B" w14:textId="77777777" w:rsidR="007B3181" w:rsidRPr="00E1376A" w:rsidRDefault="007B3181" w:rsidP="007B3181">
      <w:pPr>
        <w:pStyle w:val="1"/>
        <w:jc w:val="center"/>
        <w:rPr>
          <w:b/>
          <w:sz w:val="24"/>
          <w:lang w:val="uk-UA"/>
        </w:rPr>
      </w:pPr>
    </w:p>
    <w:p w14:paraId="22D77553" w14:textId="77777777" w:rsidR="007B3181" w:rsidRPr="00E1376A" w:rsidRDefault="007B3181" w:rsidP="007B3181">
      <w:pPr>
        <w:pStyle w:val="1"/>
        <w:jc w:val="center"/>
        <w:rPr>
          <w:b/>
          <w:sz w:val="24"/>
          <w:lang w:val="uk-UA"/>
        </w:rPr>
      </w:pPr>
    </w:p>
    <w:p w14:paraId="3EBCB137" w14:textId="77777777" w:rsidR="007B3181" w:rsidRPr="00E1376A" w:rsidRDefault="007B3181" w:rsidP="007B3181">
      <w:pPr>
        <w:pStyle w:val="1"/>
        <w:jc w:val="center"/>
        <w:rPr>
          <w:b/>
          <w:sz w:val="24"/>
          <w:lang w:val="uk-UA"/>
        </w:rPr>
      </w:pPr>
    </w:p>
    <w:p w14:paraId="67E7706E" w14:textId="77777777" w:rsidR="007B3181" w:rsidRPr="00E1376A" w:rsidRDefault="007B3181" w:rsidP="007B3181">
      <w:pPr>
        <w:pStyle w:val="1"/>
        <w:jc w:val="center"/>
        <w:rPr>
          <w:b/>
          <w:sz w:val="24"/>
          <w:lang w:val="uk-UA"/>
        </w:rPr>
      </w:pPr>
    </w:p>
    <w:p w14:paraId="34D129EB" w14:textId="77777777" w:rsidR="007B3181" w:rsidRPr="00E1376A" w:rsidRDefault="007B3181" w:rsidP="007B3181">
      <w:pPr>
        <w:pStyle w:val="1"/>
        <w:jc w:val="center"/>
        <w:rPr>
          <w:b/>
          <w:sz w:val="24"/>
          <w:lang w:val="uk-UA"/>
        </w:rPr>
      </w:pPr>
    </w:p>
    <w:p w14:paraId="5741DCCF" w14:textId="77777777" w:rsidR="007B3181" w:rsidRPr="00E1376A" w:rsidRDefault="007B3181" w:rsidP="007B3181">
      <w:pPr>
        <w:pStyle w:val="1"/>
        <w:jc w:val="center"/>
        <w:rPr>
          <w:b/>
          <w:sz w:val="24"/>
          <w:lang w:val="uk-UA"/>
        </w:rPr>
      </w:pPr>
    </w:p>
    <w:p w14:paraId="14C0D322" w14:textId="77777777" w:rsidR="007B3181" w:rsidRPr="00E1376A" w:rsidRDefault="007B3181" w:rsidP="007B3181">
      <w:pPr>
        <w:pStyle w:val="1"/>
        <w:jc w:val="center"/>
        <w:rPr>
          <w:b/>
          <w:sz w:val="24"/>
          <w:lang w:val="uk-UA"/>
        </w:rPr>
      </w:pPr>
    </w:p>
    <w:p w14:paraId="44708256" w14:textId="77777777" w:rsidR="007B3181" w:rsidRPr="00E1376A" w:rsidRDefault="007B3181" w:rsidP="007B3181">
      <w:pPr>
        <w:pStyle w:val="1"/>
        <w:jc w:val="center"/>
        <w:rPr>
          <w:b/>
          <w:sz w:val="24"/>
          <w:lang w:val="uk-UA"/>
        </w:rPr>
      </w:pPr>
    </w:p>
    <w:p w14:paraId="2B4505EB" w14:textId="77777777" w:rsidR="007B3181" w:rsidRPr="00E1376A" w:rsidRDefault="007B3181" w:rsidP="007B3181">
      <w:pPr>
        <w:pStyle w:val="1"/>
        <w:jc w:val="center"/>
        <w:rPr>
          <w:b/>
          <w:sz w:val="24"/>
          <w:lang w:val="uk-UA"/>
        </w:rPr>
      </w:pPr>
    </w:p>
    <w:p w14:paraId="1200D8B3" w14:textId="77777777" w:rsidR="007B3181" w:rsidRPr="00E1376A" w:rsidRDefault="007B3181" w:rsidP="007B3181">
      <w:pPr>
        <w:pStyle w:val="1"/>
        <w:jc w:val="center"/>
        <w:rPr>
          <w:b/>
          <w:sz w:val="24"/>
          <w:lang w:val="uk-UA"/>
        </w:rPr>
      </w:pPr>
    </w:p>
    <w:p w14:paraId="4585F3B7" w14:textId="77777777" w:rsidR="007B3181" w:rsidRPr="00E1376A" w:rsidRDefault="007B3181" w:rsidP="007B3181">
      <w:pPr>
        <w:pStyle w:val="1"/>
        <w:jc w:val="center"/>
        <w:rPr>
          <w:b/>
          <w:sz w:val="24"/>
          <w:lang w:val="uk-UA"/>
        </w:rPr>
      </w:pPr>
    </w:p>
    <w:p w14:paraId="3EE37F29" w14:textId="77777777" w:rsidR="007B3181" w:rsidRPr="00E1376A" w:rsidRDefault="007B3181" w:rsidP="007B3181">
      <w:pPr>
        <w:pStyle w:val="1"/>
        <w:jc w:val="center"/>
        <w:rPr>
          <w:b/>
          <w:sz w:val="24"/>
          <w:lang w:val="uk-UA"/>
        </w:rPr>
      </w:pPr>
    </w:p>
    <w:p w14:paraId="38920CE7" w14:textId="77777777" w:rsidR="007B3181" w:rsidRPr="00E1376A" w:rsidRDefault="007B3181" w:rsidP="007B3181">
      <w:pPr>
        <w:pStyle w:val="1"/>
        <w:jc w:val="center"/>
        <w:rPr>
          <w:b/>
          <w:sz w:val="24"/>
          <w:lang w:val="uk-UA"/>
        </w:rPr>
      </w:pPr>
    </w:p>
    <w:p w14:paraId="5605DEEC" w14:textId="77777777" w:rsidR="007B3181" w:rsidRPr="00E1376A" w:rsidRDefault="007B3181" w:rsidP="007B3181">
      <w:pPr>
        <w:pStyle w:val="1"/>
        <w:jc w:val="center"/>
        <w:rPr>
          <w:b/>
          <w:sz w:val="24"/>
          <w:lang w:val="uk-UA"/>
        </w:rPr>
      </w:pPr>
    </w:p>
    <w:p w14:paraId="3A45D7E1" w14:textId="77777777" w:rsidR="007B3181" w:rsidRPr="00E1376A" w:rsidRDefault="007B3181" w:rsidP="007B3181">
      <w:pPr>
        <w:pStyle w:val="1"/>
        <w:jc w:val="center"/>
        <w:rPr>
          <w:b/>
          <w:sz w:val="24"/>
          <w:lang w:val="uk-UA"/>
        </w:rPr>
      </w:pPr>
    </w:p>
    <w:p w14:paraId="2477ABE8" w14:textId="77777777" w:rsidR="007B3181" w:rsidRPr="00E1376A" w:rsidRDefault="007B3181" w:rsidP="007B3181">
      <w:pPr>
        <w:pStyle w:val="1"/>
        <w:jc w:val="center"/>
        <w:rPr>
          <w:b/>
          <w:sz w:val="24"/>
          <w:lang w:val="uk-UA"/>
        </w:rPr>
      </w:pPr>
    </w:p>
    <w:p w14:paraId="1E0A9C9B" w14:textId="77777777" w:rsidR="007B3181" w:rsidRPr="00E1376A" w:rsidRDefault="007B3181" w:rsidP="007B3181">
      <w:pPr>
        <w:adjustRightInd w:val="0"/>
        <w:jc w:val="center"/>
        <w:rPr>
          <w:rFonts w:ascii="Times New Roman" w:hAnsi="Times New Roman"/>
          <w:b/>
          <w:sz w:val="28"/>
          <w:szCs w:val="28"/>
          <w:lang w:val="uk-UA"/>
        </w:rPr>
      </w:pPr>
      <w:r w:rsidRPr="00E1376A">
        <w:rPr>
          <w:rFonts w:ascii="Times New Roman" w:hAnsi="Times New Roman"/>
          <w:b/>
          <w:sz w:val="28"/>
          <w:szCs w:val="28"/>
          <w:lang w:val="uk-UA"/>
        </w:rPr>
        <w:lastRenderedPageBreak/>
        <w:t>Паспорт Програми</w:t>
      </w:r>
    </w:p>
    <w:tbl>
      <w:tblPr>
        <w:tblW w:w="10004" w:type="dxa"/>
        <w:tblInd w:w="-176" w:type="dxa"/>
        <w:tblLayout w:type="fixed"/>
        <w:tblLook w:val="0000" w:firstRow="0" w:lastRow="0" w:firstColumn="0" w:lastColumn="0" w:noHBand="0" w:noVBand="0"/>
      </w:tblPr>
      <w:tblGrid>
        <w:gridCol w:w="568"/>
        <w:gridCol w:w="3402"/>
        <w:gridCol w:w="6034"/>
      </w:tblGrid>
      <w:tr w:rsidR="007B3181" w:rsidRPr="00211826" w14:paraId="3CE4614F" w14:textId="77777777" w:rsidTr="005C53ED">
        <w:tc>
          <w:tcPr>
            <w:tcW w:w="568" w:type="dxa"/>
            <w:tcBorders>
              <w:top w:val="single" w:sz="4" w:space="0" w:color="000000"/>
              <w:left w:val="single" w:sz="4" w:space="0" w:color="000000"/>
              <w:bottom w:val="single" w:sz="4" w:space="0" w:color="000000"/>
            </w:tcBorders>
            <w:vAlign w:val="center"/>
          </w:tcPr>
          <w:p w14:paraId="18269810" w14:textId="77777777" w:rsidR="007B3181" w:rsidRPr="00E1376A" w:rsidRDefault="007B3181" w:rsidP="005C53ED">
            <w:pPr>
              <w:snapToGrid w:val="0"/>
              <w:ind w:left="34" w:right="-108"/>
              <w:rPr>
                <w:rFonts w:ascii="Times New Roman" w:hAnsi="Times New Roman"/>
                <w:sz w:val="28"/>
                <w:szCs w:val="28"/>
                <w:lang w:val="uk-UA"/>
              </w:rPr>
            </w:pPr>
            <w:r w:rsidRPr="00E1376A">
              <w:rPr>
                <w:rFonts w:ascii="Times New Roman" w:hAnsi="Times New Roman"/>
                <w:szCs w:val="28"/>
                <w:lang w:val="uk-UA"/>
              </w:rPr>
              <w:t> </w:t>
            </w:r>
            <w:r w:rsidRPr="00E1376A">
              <w:rPr>
                <w:rFonts w:ascii="Times New Roman" w:hAnsi="Times New Roman"/>
                <w:sz w:val="28"/>
                <w:szCs w:val="28"/>
                <w:lang w:val="uk-UA"/>
              </w:rPr>
              <w:t>1</w:t>
            </w:r>
          </w:p>
        </w:tc>
        <w:tc>
          <w:tcPr>
            <w:tcW w:w="3402" w:type="dxa"/>
            <w:tcBorders>
              <w:top w:val="single" w:sz="4" w:space="0" w:color="000000"/>
              <w:left w:val="single" w:sz="4" w:space="0" w:color="000000"/>
              <w:bottom w:val="single" w:sz="4" w:space="0" w:color="000000"/>
            </w:tcBorders>
            <w:vAlign w:val="center"/>
          </w:tcPr>
          <w:p w14:paraId="1BA468AB" w14:textId="77777777" w:rsidR="007B3181" w:rsidRPr="00E1376A" w:rsidRDefault="007B3181" w:rsidP="005C53ED">
            <w:pPr>
              <w:pStyle w:val="1"/>
              <w:rPr>
                <w:szCs w:val="28"/>
                <w:lang w:val="uk-UA"/>
              </w:rPr>
            </w:pPr>
            <w:r w:rsidRPr="00E1376A">
              <w:rPr>
                <w:szCs w:val="28"/>
                <w:lang w:val="uk-UA"/>
              </w:rPr>
              <w:t>Назва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0D502D35" w14:textId="77777777" w:rsidR="007B3181" w:rsidRPr="00E1376A" w:rsidRDefault="007B3181" w:rsidP="005C53ED">
            <w:pPr>
              <w:pStyle w:val="1"/>
              <w:rPr>
                <w:szCs w:val="28"/>
                <w:lang w:val="uk-UA"/>
              </w:rPr>
            </w:pPr>
            <w:r w:rsidRPr="00E1376A">
              <w:rPr>
                <w:szCs w:val="28"/>
                <w:lang w:val="uk-UA"/>
              </w:rPr>
              <w:t xml:space="preserve">Утримання та ремонт автомобільних доріг загального користування, місцевого значення, та вулиць і доріг комунальної власності </w:t>
            </w:r>
            <w:proofErr w:type="spellStart"/>
            <w:r w:rsidRPr="00E1376A">
              <w:rPr>
                <w:szCs w:val="28"/>
                <w:lang w:val="uk-UA"/>
              </w:rPr>
              <w:t>Степанківської</w:t>
            </w:r>
            <w:proofErr w:type="spellEnd"/>
            <w:r w:rsidRPr="00E1376A">
              <w:rPr>
                <w:szCs w:val="28"/>
                <w:lang w:val="uk-UA"/>
              </w:rPr>
              <w:t xml:space="preserve"> сільсько</w:t>
            </w:r>
            <w:r>
              <w:rPr>
                <w:szCs w:val="28"/>
                <w:lang w:val="uk-UA"/>
              </w:rPr>
              <w:t>ї територіальної громади на 2025</w:t>
            </w:r>
            <w:r w:rsidRPr="00E1376A">
              <w:rPr>
                <w:szCs w:val="28"/>
                <w:lang w:val="uk-UA"/>
              </w:rPr>
              <w:t>-2027 роки</w:t>
            </w:r>
          </w:p>
          <w:p w14:paraId="57E30FDC" w14:textId="77777777" w:rsidR="007B3181" w:rsidRPr="00E1376A" w:rsidRDefault="007B3181" w:rsidP="005C53ED">
            <w:pPr>
              <w:pStyle w:val="1"/>
              <w:rPr>
                <w:szCs w:val="28"/>
                <w:lang w:val="uk-UA"/>
              </w:rPr>
            </w:pPr>
          </w:p>
        </w:tc>
      </w:tr>
      <w:tr w:rsidR="007B3181" w:rsidRPr="00211826" w14:paraId="612D2A23" w14:textId="77777777" w:rsidTr="005C53ED">
        <w:tc>
          <w:tcPr>
            <w:tcW w:w="568" w:type="dxa"/>
            <w:tcBorders>
              <w:top w:val="single" w:sz="4" w:space="0" w:color="000000"/>
              <w:left w:val="single" w:sz="4" w:space="0" w:color="000000"/>
              <w:bottom w:val="single" w:sz="4" w:space="0" w:color="000000"/>
            </w:tcBorders>
            <w:vAlign w:val="center"/>
          </w:tcPr>
          <w:p w14:paraId="2075ED3E" w14:textId="77777777" w:rsidR="007B3181" w:rsidRPr="00E1376A" w:rsidRDefault="007B3181" w:rsidP="005C53ED">
            <w:pPr>
              <w:snapToGrid w:val="0"/>
              <w:ind w:left="34" w:right="-108"/>
              <w:rPr>
                <w:rFonts w:ascii="Times New Roman" w:hAnsi="Times New Roman"/>
                <w:sz w:val="28"/>
                <w:szCs w:val="28"/>
                <w:lang w:val="uk-UA"/>
              </w:rPr>
            </w:pPr>
            <w:r w:rsidRPr="00E1376A">
              <w:rPr>
                <w:rFonts w:ascii="Times New Roman" w:hAnsi="Times New Roman"/>
                <w:sz w:val="28"/>
                <w:szCs w:val="28"/>
                <w:lang w:val="uk-UA"/>
              </w:rPr>
              <w:t>2</w:t>
            </w:r>
          </w:p>
        </w:tc>
        <w:tc>
          <w:tcPr>
            <w:tcW w:w="3402" w:type="dxa"/>
            <w:tcBorders>
              <w:top w:val="single" w:sz="4" w:space="0" w:color="000000"/>
              <w:left w:val="single" w:sz="4" w:space="0" w:color="000000"/>
              <w:bottom w:val="single" w:sz="4" w:space="0" w:color="000000"/>
            </w:tcBorders>
            <w:vAlign w:val="center"/>
          </w:tcPr>
          <w:p w14:paraId="671B1952" w14:textId="77777777" w:rsidR="007B3181" w:rsidRPr="00E1376A" w:rsidRDefault="007B3181" w:rsidP="005C53ED">
            <w:pPr>
              <w:rPr>
                <w:rFonts w:ascii="Times New Roman" w:hAnsi="Times New Roman"/>
                <w:sz w:val="28"/>
                <w:szCs w:val="28"/>
                <w:lang w:val="uk-UA"/>
              </w:rPr>
            </w:pPr>
            <w:r w:rsidRPr="00E1376A">
              <w:rPr>
                <w:rFonts w:ascii="Times New Roman" w:hAnsi="Times New Roman"/>
                <w:sz w:val="28"/>
                <w:szCs w:val="28"/>
                <w:lang w:val="uk-UA"/>
              </w:rPr>
              <w:t>Ініціатор розроблення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15A748AA"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 xml:space="preserve">Виконавчий комітет </w:t>
            </w:r>
          </w:p>
          <w:p w14:paraId="4D9B6E7C" w14:textId="77777777" w:rsidR="007B3181" w:rsidRPr="00E1376A" w:rsidRDefault="007B3181" w:rsidP="005C53ED">
            <w:pPr>
              <w:rPr>
                <w:rFonts w:ascii="Times New Roman" w:hAnsi="Times New Roman"/>
                <w:sz w:val="28"/>
                <w:szCs w:val="28"/>
                <w:lang w:val="uk-UA"/>
              </w:rPr>
            </w:pPr>
            <w:proofErr w:type="spellStart"/>
            <w:r w:rsidRPr="00E1376A">
              <w:rPr>
                <w:rFonts w:ascii="Times New Roman" w:hAnsi="Times New Roman"/>
                <w:sz w:val="28"/>
                <w:szCs w:val="28"/>
                <w:lang w:val="uk-UA"/>
              </w:rPr>
              <w:t>Степанківської</w:t>
            </w:r>
            <w:proofErr w:type="spellEnd"/>
            <w:r w:rsidRPr="00E1376A">
              <w:rPr>
                <w:rFonts w:ascii="Times New Roman" w:hAnsi="Times New Roman"/>
                <w:sz w:val="28"/>
                <w:szCs w:val="28"/>
                <w:lang w:val="uk-UA"/>
              </w:rPr>
              <w:t xml:space="preserve"> сільської </w:t>
            </w:r>
            <w:proofErr w:type="spellStart"/>
            <w:r w:rsidRPr="00E1376A">
              <w:rPr>
                <w:rFonts w:ascii="Times New Roman" w:hAnsi="Times New Roman"/>
                <w:sz w:val="28"/>
                <w:szCs w:val="28"/>
                <w:lang w:val="uk-UA"/>
              </w:rPr>
              <w:t>сільської</w:t>
            </w:r>
            <w:proofErr w:type="spellEnd"/>
            <w:r w:rsidRPr="00E1376A">
              <w:rPr>
                <w:rFonts w:ascii="Times New Roman" w:hAnsi="Times New Roman"/>
                <w:sz w:val="28"/>
                <w:szCs w:val="28"/>
                <w:lang w:val="uk-UA"/>
              </w:rPr>
              <w:t xml:space="preserve"> ради</w:t>
            </w:r>
          </w:p>
          <w:p w14:paraId="5EEA64E2" w14:textId="77777777" w:rsidR="007B3181" w:rsidRPr="00E1376A" w:rsidRDefault="007B3181" w:rsidP="005C53ED">
            <w:pPr>
              <w:rPr>
                <w:rFonts w:ascii="Times New Roman" w:hAnsi="Times New Roman"/>
                <w:sz w:val="28"/>
                <w:szCs w:val="28"/>
                <w:lang w:val="uk-UA"/>
              </w:rPr>
            </w:pPr>
          </w:p>
        </w:tc>
      </w:tr>
      <w:tr w:rsidR="007B3181" w:rsidRPr="00211826" w14:paraId="44CC8107" w14:textId="77777777" w:rsidTr="005C53ED">
        <w:tc>
          <w:tcPr>
            <w:tcW w:w="568" w:type="dxa"/>
            <w:tcBorders>
              <w:top w:val="single" w:sz="4" w:space="0" w:color="000000"/>
              <w:left w:val="single" w:sz="4" w:space="0" w:color="000000"/>
              <w:bottom w:val="single" w:sz="4" w:space="0" w:color="000000"/>
            </w:tcBorders>
            <w:vAlign w:val="center"/>
          </w:tcPr>
          <w:p w14:paraId="1CB65A1B"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3</w:t>
            </w:r>
          </w:p>
        </w:tc>
        <w:tc>
          <w:tcPr>
            <w:tcW w:w="3402" w:type="dxa"/>
            <w:tcBorders>
              <w:top w:val="single" w:sz="4" w:space="0" w:color="000000"/>
              <w:left w:val="single" w:sz="4" w:space="0" w:color="000000"/>
              <w:bottom w:val="single" w:sz="4" w:space="0" w:color="000000"/>
            </w:tcBorders>
            <w:vAlign w:val="center"/>
          </w:tcPr>
          <w:p w14:paraId="1AAB8C09"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Розробник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42280106"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 xml:space="preserve">Виконавчий комітет </w:t>
            </w:r>
          </w:p>
          <w:p w14:paraId="13BC0F29" w14:textId="77777777" w:rsidR="007B3181" w:rsidRPr="00E1376A" w:rsidRDefault="007B3181" w:rsidP="005C53ED">
            <w:pPr>
              <w:snapToGrid w:val="0"/>
              <w:rPr>
                <w:rFonts w:ascii="Times New Roman" w:hAnsi="Times New Roman"/>
                <w:sz w:val="28"/>
                <w:szCs w:val="28"/>
                <w:lang w:val="uk-UA"/>
              </w:rPr>
            </w:pPr>
            <w:proofErr w:type="spellStart"/>
            <w:r w:rsidRPr="00E1376A">
              <w:rPr>
                <w:rFonts w:ascii="Times New Roman" w:hAnsi="Times New Roman"/>
                <w:sz w:val="28"/>
                <w:szCs w:val="28"/>
                <w:lang w:val="uk-UA"/>
              </w:rPr>
              <w:t>Степанківської</w:t>
            </w:r>
            <w:proofErr w:type="spellEnd"/>
            <w:r w:rsidRPr="00E1376A">
              <w:rPr>
                <w:rFonts w:ascii="Times New Roman" w:hAnsi="Times New Roman"/>
                <w:sz w:val="28"/>
                <w:szCs w:val="28"/>
                <w:lang w:val="uk-UA"/>
              </w:rPr>
              <w:t xml:space="preserve"> сільської </w:t>
            </w:r>
            <w:proofErr w:type="spellStart"/>
            <w:r w:rsidRPr="00E1376A">
              <w:rPr>
                <w:rFonts w:ascii="Times New Roman" w:hAnsi="Times New Roman"/>
                <w:sz w:val="28"/>
                <w:szCs w:val="28"/>
                <w:lang w:val="uk-UA"/>
              </w:rPr>
              <w:t>сільської</w:t>
            </w:r>
            <w:proofErr w:type="spellEnd"/>
            <w:r w:rsidRPr="00E1376A">
              <w:rPr>
                <w:rFonts w:ascii="Times New Roman" w:hAnsi="Times New Roman"/>
                <w:sz w:val="28"/>
                <w:szCs w:val="28"/>
                <w:lang w:val="uk-UA"/>
              </w:rPr>
              <w:t xml:space="preserve"> ради</w:t>
            </w:r>
          </w:p>
          <w:p w14:paraId="309E526A" w14:textId="77777777" w:rsidR="007B3181" w:rsidRPr="00E1376A" w:rsidRDefault="007B3181" w:rsidP="005C53ED">
            <w:pPr>
              <w:snapToGrid w:val="0"/>
              <w:rPr>
                <w:rFonts w:ascii="Times New Roman" w:hAnsi="Times New Roman"/>
                <w:sz w:val="28"/>
                <w:szCs w:val="28"/>
                <w:lang w:val="uk-UA"/>
              </w:rPr>
            </w:pPr>
          </w:p>
        </w:tc>
      </w:tr>
      <w:tr w:rsidR="007B3181" w:rsidRPr="00211826" w14:paraId="2D0E8C1E" w14:textId="77777777" w:rsidTr="005C53ED">
        <w:tc>
          <w:tcPr>
            <w:tcW w:w="568" w:type="dxa"/>
            <w:tcBorders>
              <w:top w:val="single" w:sz="4" w:space="0" w:color="000000"/>
              <w:left w:val="single" w:sz="4" w:space="0" w:color="000000"/>
              <w:bottom w:val="single" w:sz="4" w:space="0" w:color="000000"/>
            </w:tcBorders>
            <w:vAlign w:val="center"/>
          </w:tcPr>
          <w:p w14:paraId="747EBF2F"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4</w:t>
            </w:r>
          </w:p>
        </w:tc>
        <w:tc>
          <w:tcPr>
            <w:tcW w:w="3402" w:type="dxa"/>
            <w:tcBorders>
              <w:top w:val="single" w:sz="4" w:space="0" w:color="000000"/>
              <w:left w:val="single" w:sz="4" w:space="0" w:color="000000"/>
              <w:bottom w:val="single" w:sz="4" w:space="0" w:color="000000"/>
            </w:tcBorders>
            <w:vAlign w:val="center"/>
          </w:tcPr>
          <w:p w14:paraId="3D795F84"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Відповідальний виконавець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74522517" w14:textId="77777777" w:rsidR="007B3181" w:rsidRPr="00E1376A" w:rsidRDefault="007B3181" w:rsidP="005C53ED">
            <w:pPr>
              <w:snapToGrid w:val="0"/>
              <w:rPr>
                <w:rFonts w:ascii="Times New Roman" w:hAnsi="Times New Roman"/>
                <w:sz w:val="28"/>
                <w:szCs w:val="28"/>
                <w:lang w:val="uk-UA"/>
              </w:rPr>
            </w:pPr>
            <w:r w:rsidRPr="00E1376A">
              <w:rPr>
                <w:rFonts w:ascii="Times New Roman" w:hAnsi="Times New Roman"/>
                <w:sz w:val="28"/>
                <w:szCs w:val="28"/>
                <w:lang w:val="uk-UA"/>
              </w:rPr>
              <w:t xml:space="preserve">Виконавчий комітет </w:t>
            </w:r>
          </w:p>
          <w:p w14:paraId="0E65D0E7" w14:textId="77777777" w:rsidR="007B3181" w:rsidRPr="00E1376A" w:rsidRDefault="007B3181" w:rsidP="005C53ED">
            <w:pPr>
              <w:snapToGrid w:val="0"/>
              <w:rPr>
                <w:rFonts w:ascii="Times New Roman" w:hAnsi="Times New Roman"/>
                <w:sz w:val="28"/>
                <w:szCs w:val="28"/>
                <w:lang w:val="uk-UA"/>
              </w:rPr>
            </w:pPr>
            <w:proofErr w:type="spellStart"/>
            <w:r w:rsidRPr="00E1376A">
              <w:rPr>
                <w:rFonts w:ascii="Times New Roman" w:hAnsi="Times New Roman"/>
                <w:sz w:val="28"/>
                <w:szCs w:val="28"/>
                <w:lang w:val="uk-UA"/>
              </w:rPr>
              <w:t>Степанківської</w:t>
            </w:r>
            <w:proofErr w:type="spellEnd"/>
            <w:r w:rsidRPr="00E1376A">
              <w:rPr>
                <w:rFonts w:ascii="Times New Roman" w:hAnsi="Times New Roman"/>
                <w:sz w:val="28"/>
                <w:szCs w:val="28"/>
                <w:lang w:val="uk-UA"/>
              </w:rPr>
              <w:t xml:space="preserve"> сільської </w:t>
            </w:r>
            <w:proofErr w:type="spellStart"/>
            <w:r w:rsidRPr="00E1376A">
              <w:rPr>
                <w:rFonts w:ascii="Times New Roman" w:hAnsi="Times New Roman"/>
                <w:sz w:val="28"/>
                <w:szCs w:val="28"/>
                <w:lang w:val="uk-UA"/>
              </w:rPr>
              <w:t>сільської</w:t>
            </w:r>
            <w:proofErr w:type="spellEnd"/>
            <w:r w:rsidRPr="00E1376A">
              <w:rPr>
                <w:rFonts w:ascii="Times New Roman" w:hAnsi="Times New Roman"/>
                <w:sz w:val="28"/>
                <w:szCs w:val="28"/>
                <w:lang w:val="uk-UA"/>
              </w:rPr>
              <w:t xml:space="preserve"> ради</w:t>
            </w:r>
          </w:p>
          <w:p w14:paraId="730BF6F8" w14:textId="77777777" w:rsidR="007B3181" w:rsidRPr="00E1376A" w:rsidRDefault="007B3181" w:rsidP="005C53ED">
            <w:pPr>
              <w:snapToGrid w:val="0"/>
              <w:rPr>
                <w:rFonts w:ascii="Times New Roman" w:hAnsi="Times New Roman"/>
                <w:sz w:val="28"/>
                <w:szCs w:val="28"/>
                <w:lang w:val="uk-UA"/>
              </w:rPr>
            </w:pPr>
          </w:p>
        </w:tc>
      </w:tr>
      <w:tr w:rsidR="007B3181" w:rsidRPr="00E1376A" w14:paraId="2930F655" w14:textId="77777777" w:rsidTr="005C53ED">
        <w:tc>
          <w:tcPr>
            <w:tcW w:w="568" w:type="dxa"/>
            <w:tcBorders>
              <w:top w:val="nil"/>
              <w:left w:val="single" w:sz="4" w:space="0" w:color="000000"/>
              <w:bottom w:val="single" w:sz="4" w:space="0" w:color="000000"/>
              <w:right w:val="nil"/>
            </w:tcBorders>
            <w:vAlign w:val="center"/>
          </w:tcPr>
          <w:p w14:paraId="222236D6" w14:textId="77777777" w:rsidR="007B3181" w:rsidRPr="00E1376A" w:rsidRDefault="007B3181" w:rsidP="005C53ED">
            <w:pPr>
              <w:pStyle w:val="1"/>
              <w:rPr>
                <w:szCs w:val="28"/>
                <w:lang w:val="uk-UA"/>
              </w:rPr>
            </w:pPr>
            <w:r w:rsidRPr="00E1376A">
              <w:rPr>
                <w:szCs w:val="28"/>
                <w:lang w:val="uk-UA"/>
              </w:rPr>
              <w:t>5</w:t>
            </w:r>
          </w:p>
        </w:tc>
        <w:tc>
          <w:tcPr>
            <w:tcW w:w="3402" w:type="dxa"/>
            <w:tcBorders>
              <w:top w:val="nil"/>
              <w:left w:val="single" w:sz="4" w:space="0" w:color="000000"/>
              <w:bottom w:val="single" w:sz="4" w:space="0" w:color="000000"/>
              <w:right w:val="nil"/>
            </w:tcBorders>
            <w:vAlign w:val="center"/>
          </w:tcPr>
          <w:p w14:paraId="159E84B7" w14:textId="77777777" w:rsidR="007B3181" w:rsidRPr="00E1376A" w:rsidRDefault="007B3181" w:rsidP="005C53ED">
            <w:pPr>
              <w:pStyle w:val="1"/>
              <w:rPr>
                <w:szCs w:val="28"/>
                <w:lang w:val="uk-UA"/>
              </w:rPr>
            </w:pPr>
            <w:r w:rsidRPr="00E1376A">
              <w:rPr>
                <w:szCs w:val="28"/>
                <w:lang w:val="uk-UA"/>
              </w:rPr>
              <w:t>Нормативно-правова база розроблення програми</w:t>
            </w:r>
          </w:p>
        </w:tc>
        <w:tc>
          <w:tcPr>
            <w:tcW w:w="6034" w:type="dxa"/>
            <w:tcBorders>
              <w:top w:val="nil"/>
              <w:left w:val="single" w:sz="4" w:space="0" w:color="000000"/>
              <w:bottom w:val="single" w:sz="4" w:space="0" w:color="000000"/>
              <w:right w:val="single" w:sz="4" w:space="0" w:color="000000"/>
            </w:tcBorders>
            <w:vAlign w:val="center"/>
          </w:tcPr>
          <w:p w14:paraId="7D561334" w14:textId="77777777" w:rsidR="007B3181" w:rsidRPr="00E1376A" w:rsidRDefault="007B3181" w:rsidP="005C53ED">
            <w:pPr>
              <w:pStyle w:val="1"/>
              <w:rPr>
                <w:szCs w:val="28"/>
                <w:lang w:val="uk-UA"/>
              </w:rPr>
            </w:pPr>
            <w:r w:rsidRPr="00E1376A">
              <w:rPr>
                <w:szCs w:val="28"/>
                <w:lang w:val="uk-UA"/>
              </w:rPr>
              <w:t xml:space="preserve">закони України «Про автомобільні дороги», «Про дорожній рух», «Про автомобільний транспорт», «Про джерела фінансування дорожнього господарства України», постанова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 </w:t>
            </w:r>
          </w:p>
          <w:p w14:paraId="6A2BB0F7" w14:textId="77777777" w:rsidR="007B3181" w:rsidRPr="00E1376A" w:rsidRDefault="007B3181" w:rsidP="005C53ED">
            <w:pPr>
              <w:pStyle w:val="1"/>
              <w:rPr>
                <w:szCs w:val="28"/>
                <w:lang w:val="uk-UA"/>
              </w:rPr>
            </w:pPr>
          </w:p>
        </w:tc>
      </w:tr>
      <w:tr w:rsidR="007B3181" w:rsidRPr="00211826" w14:paraId="7B0BAA45" w14:textId="77777777" w:rsidTr="005C53ED">
        <w:tc>
          <w:tcPr>
            <w:tcW w:w="568" w:type="dxa"/>
            <w:tcBorders>
              <w:top w:val="single" w:sz="4" w:space="0" w:color="000000"/>
              <w:left w:val="single" w:sz="4" w:space="0" w:color="000000"/>
              <w:bottom w:val="single" w:sz="4" w:space="0" w:color="000000"/>
              <w:right w:val="nil"/>
            </w:tcBorders>
            <w:vAlign w:val="center"/>
          </w:tcPr>
          <w:p w14:paraId="5666E55B" w14:textId="77777777" w:rsidR="007B3181" w:rsidRPr="00E1376A" w:rsidRDefault="007B3181" w:rsidP="005C53ED">
            <w:pPr>
              <w:pStyle w:val="1"/>
              <w:rPr>
                <w:szCs w:val="28"/>
                <w:lang w:val="uk-UA"/>
              </w:rPr>
            </w:pPr>
            <w:r w:rsidRPr="00E1376A">
              <w:rPr>
                <w:szCs w:val="28"/>
                <w:lang w:val="uk-UA"/>
              </w:rPr>
              <w:t>6</w:t>
            </w:r>
          </w:p>
        </w:tc>
        <w:tc>
          <w:tcPr>
            <w:tcW w:w="3402" w:type="dxa"/>
            <w:tcBorders>
              <w:top w:val="single" w:sz="4" w:space="0" w:color="000000"/>
              <w:left w:val="single" w:sz="4" w:space="0" w:color="000000"/>
              <w:bottom w:val="single" w:sz="4" w:space="0" w:color="000000"/>
              <w:right w:val="nil"/>
            </w:tcBorders>
            <w:vAlign w:val="center"/>
          </w:tcPr>
          <w:p w14:paraId="4479C307" w14:textId="77777777" w:rsidR="007B3181" w:rsidRPr="00E1376A" w:rsidRDefault="007B3181" w:rsidP="005C53ED">
            <w:pPr>
              <w:pStyle w:val="1"/>
              <w:rPr>
                <w:szCs w:val="28"/>
                <w:lang w:val="uk-UA"/>
              </w:rPr>
            </w:pPr>
            <w:r w:rsidRPr="00E1376A">
              <w:rPr>
                <w:szCs w:val="28"/>
                <w:lang w:val="uk-UA"/>
              </w:rPr>
              <w:t>Підстава для розроблення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0E3BBDC3" w14:textId="77777777" w:rsidR="007B3181" w:rsidRPr="00E1376A" w:rsidRDefault="007B3181" w:rsidP="005C53ED">
            <w:pPr>
              <w:pStyle w:val="1"/>
              <w:rPr>
                <w:szCs w:val="28"/>
                <w:lang w:val="uk-UA"/>
              </w:rPr>
            </w:pPr>
            <w:r w:rsidRPr="00E1376A">
              <w:rPr>
                <w:szCs w:val="28"/>
                <w:lang w:val="uk-UA"/>
              </w:rPr>
              <w:t xml:space="preserve">Необхідність поліпшення транспортно-експлуатаційного стану мережі доріг загального користування, місцевого значення та вулиць і доріг комунальної власності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w:t>
            </w:r>
          </w:p>
          <w:p w14:paraId="24EB89A1" w14:textId="77777777" w:rsidR="007B3181" w:rsidRPr="00E1376A" w:rsidRDefault="007B3181" w:rsidP="005C53ED">
            <w:pPr>
              <w:pStyle w:val="1"/>
              <w:rPr>
                <w:szCs w:val="28"/>
                <w:lang w:val="uk-UA"/>
              </w:rPr>
            </w:pPr>
          </w:p>
        </w:tc>
      </w:tr>
      <w:tr w:rsidR="007B3181" w:rsidRPr="00211826" w14:paraId="7EEDC35B" w14:textId="77777777" w:rsidTr="005C53ED">
        <w:tc>
          <w:tcPr>
            <w:tcW w:w="568" w:type="dxa"/>
            <w:tcBorders>
              <w:top w:val="single" w:sz="4" w:space="0" w:color="000000"/>
              <w:left w:val="single" w:sz="4" w:space="0" w:color="000000"/>
              <w:bottom w:val="single" w:sz="4" w:space="0" w:color="000000"/>
              <w:right w:val="nil"/>
            </w:tcBorders>
            <w:vAlign w:val="center"/>
          </w:tcPr>
          <w:p w14:paraId="09900F88" w14:textId="77777777" w:rsidR="007B3181" w:rsidRPr="00E1376A" w:rsidRDefault="007B3181" w:rsidP="005C53ED">
            <w:pPr>
              <w:pStyle w:val="1"/>
              <w:rPr>
                <w:szCs w:val="28"/>
                <w:lang w:val="uk-UA"/>
              </w:rPr>
            </w:pPr>
            <w:r w:rsidRPr="00E1376A">
              <w:rPr>
                <w:szCs w:val="28"/>
                <w:lang w:val="uk-UA"/>
              </w:rPr>
              <w:t>7</w:t>
            </w:r>
          </w:p>
        </w:tc>
        <w:tc>
          <w:tcPr>
            <w:tcW w:w="3402" w:type="dxa"/>
            <w:tcBorders>
              <w:top w:val="single" w:sz="4" w:space="0" w:color="000000"/>
              <w:left w:val="single" w:sz="4" w:space="0" w:color="000000"/>
              <w:bottom w:val="single" w:sz="4" w:space="0" w:color="000000"/>
              <w:right w:val="nil"/>
            </w:tcBorders>
            <w:vAlign w:val="center"/>
          </w:tcPr>
          <w:p w14:paraId="76B08E9F" w14:textId="77777777" w:rsidR="007B3181" w:rsidRPr="00E1376A" w:rsidRDefault="007B3181" w:rsidP="005C53ED">
            <w:pPr>
              <w:pStyle w:val="1"/>
              <w:rPr>
                <w:szCs w:val="28"/>
                <w:lang w:val="uk-UA"/>
              </w:rPr>
            </w:pPr>
            <w:r w:rsidRPr="00E1376A">
              <w:rPr>
                <w:szCs w:val="28"/>
                <w:lang w:val="uk-UA"/>
              </w:rPr>
              <w:t>Мета і основні завдання</w:t>
            </w:r>
          </w:p>
          <w:p w14:paraId="6E5C6F22" w14:textId="77777777" w:rsidR="007B3181" w:rsidRPr="00E1376A" w:rsidRDefault="007B3181" w:rsidP="005C53ED">
            <w:pPr>
              <w:pStyle w:val="1"/>
              <w:rPr>
                <w:szCs w:val="28"/>
                <w:lang w:val="uk-UA"/>
              </w:rPr>
            </w:pPr>
            <w:r w:rsidRPr="00E1376A">
              <w:rPr>
                <w:szCs w:val="28"/>
                <w:lang w:val="uk-UA"/>
              </w:rPr>
              <w:t>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6B20517A" w14:textId="77777777" w:rsidR="007B3181" w:rsidRPr="00E1376A" w:rsidRDefault="007B3181" w:rsidP="005C53ED">
            <w:pPr>
              <w:pStyle w:val="1"/>
              <w:rPr>
                <w:szCs w:val="28"/>
                <w:lang w:val="uk-UA"/>
              </w:rPr>
            </w:pPr>
            <w:r w:rsidRPr="00E1376A">
              <w:rPr>
                <w:szCs w:val="28"/>
                <w:lang w:val="uk-UA"/>
              </w:rPr>
              <w:t xml:space="preserve">Збереження та поліпшення транспортно-експлуатаційного стану наявної мережі доріг загального користування, місцевого значення та вулиць і доріг комунальної власності у населених пунктах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з доведенням термінів експлуатації дорожнього покриття до міжремонтних термінів</w:t>
            </w:r>
          </w:p>
          <w:p w14:paraId="51E2A556" w14:textId="77777777" w:rsidR="007B3181" w:rsidRPr="00E1376A" w:rsidRDefault="007B3181" w:rsidP="005C53ED">
            <w:pPr>
              <w:pStyle w:val="1"/>
              <w:rPr>
                <w:szCs w:val="28"/>
                <w:lang w:val="uk-UA"/>
              </w:rPr>
            </w:pPr>
          </w:p>
        </w:tc>
      </w:tr>
      <w:tr w:rsidR="007B3181" w:rsidRPr="00211826" w14:paraId="5D85B86C" w14:textId="77777777" w:rsidTr="005C53ED">
        <w:trPr>
          <w:trHeight w:val="1988"/>
        </w:trPr>
        <w:tc>
          <w:tcPr>
            <w:tcW w:w="568" w:type="dxa"/>
            <w:tcBorders>
              <w:top w:val="single" w:sz="4" w:space="0" w:color="000000"/>
              <w:left w:val="single" w:sz="4" w:space="0" w:color="000000"/>
              <w:bottom w:val="single" w:sz="4" w:space="0" w:color="000000"/>
              <w:right w:val="nil"/>
            </w:tcBorders>
            <w:tcMar>
              <w:top w:w="108" w:type="dxa"/>
              <w:left w:w="108" w:type="dxa"/>
              <w:bottom w:w="108" w:type="dxa"/>
              <w:right w:w="108" w:type="dxa"/>
            </w:tcMar>
            <w:vAlign w:val="center"/>
          </w:tcPr>
          <w:p w14:paraId="026C8894" w14:textId="77777777" w:rsidR="007B3181" w:rsidRPr="00E1376A" w:rsidRDefault="007B3181" w:rsidP="005C53ED">
            <w:pPr>
              <w:pStyle w:val="1"/>
              <w:rPr>
                <w:szCs w:val="28"/>
                <w:lang w:val="uk-UA"/>
              </w:rPr>
            </w:pPr>
            <w:r w:rsidRPr="00E1376A">
              <w:rPr>
                <w:szCs w:val="28"/>
                <w:lang w:val="uk-UA"/>
              </w:rPr>
              <w:lastRenderedPageBreak/>
              <w:t>8</w:t>
            </w:r>
          </w:p>
        </w:tc>
        <w:tc>
          <w:tcPr>
            <w:tcW w:w="3402" w:type="dxa"/>
            <w:tcBorders>
              <w:top w:val="single" w:sz="4" w:space="0" w:color="000000"/>
              <w:left w:val="single" w:sz="4" w:space="0" w:color="000000"/>
              <w:bottom w:val="single" w:sz="4" w:space="0" w:color="000000"/>
              <w:right w:val="nil"/>
            </w:tcBorders>
            <w:tcMar>
              <w:top w:w="108" w:type="dxa"/>
              <w:left w:w="108" w:type="dxa"/>
              <w:bottom w:w="108" w:type="dxa"/>
              <w:right w:w="108" w:type="dxa"/>
            </w:tcMar>
            <w:vAlign w:val="center"/>
          </w:tcPr>
          <w:p w14:paraId="18C03577" w14:textId="77777777" w:rsidR="007B3181" w:rsidRPr="00E1376A" w:rsidRDefault="007B3181" w:rsidP="005C53ED">
            <w:pPr>
              <w:pStyle w:val="1"/>
              <w:rPr>
                <w:szCs w:val="28"/>
                <w:lang w:val="uk-UA"/>
              </w:rPr>
            </w:pPr>
            <w:r w:rsidRPr="00E1376A">
              <w:rPr>
                <w:szCs w:val="28"/>
                <w:lang w:val="uk-UA"/>
              </w:rPr>
              <w:t>Основні заходи Програми</w:t>
            </w:r>
          </w:p>
        </w:tc>
        <w:tc>
          <w:tcPr>
            <w:tcW w:w="60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14:paraId="20CFC358" w14:textId="77777777" w:rsidR="007B3181" w:rsidRPr="00E1376A" w:rsidRDefault="007B3181" w:rsidP="005C53ED">
            <w:pPr>
              <w:pStyle w:val="1"/>
              <w:rPr>
                <w:szCs w:val="28"/>
                <w:lang w:val="uk-UA"/>
              </w:rPr>
            </w:pPr>
            <w:r w:rsidRPr="00E1376A">
              <w:rPr>
                <w:szCs w:val="28"/>
                <w:lang w:val="uk-UA"/>
              </w:rPr>
              <w:t>Поліпшення транспортно-експлуатаційного стану мережі автомобільних доріг та споруд на них, забезпечення безперервності розвитку мережі автомобільних доріг, підвищення рівня їх капітальності відповідно до темпів автомобілізації країни, підвищення швидкості, економічності, комфортності та безпечності перевезення пасажирів і вантажів автомобільним транспортом, поліпшення стану доріг у сільській місцевості</w:t>
            </w:r>
          </w:p>
        </w:tc>
      </w:tr>
      <w:tr w:rsidR="007B3181" w:rsidRPr="00E1376A" w14:paraId="4CD46C8C" w14:textId="77777777" w:rsidTr="005C53ED">
        <w:trPr>
          <w:trHeight w:val="421"/>
        </w:trPr>
        <w:tc>
          <w:tcPr>
            <w:tcW w:w="568" w:type="dxa"/>
            <w:tcBorders>
              <w:top w:val="single" w:sz="4" w:space="0" w:color="000000"/>
              <w:left w:val="single" w:sz="4" w:space="0" w:color="000000"/>
              <w:bottom w:val="single" w:sz="4" w:space="0" w:color="000000"/>
              <w:right w:val="nil"/>
            </w:tcBorders>
            <w:vAlign w:val="center"/>
          </w:tcPr>
          <w:p w14:paraId="6E00DC93" w14:textId="77777777" w:rsidR="007B3181" w:rsidRPr="00E1376A" w:rsidRDefault="007B3181" w:rsidP="005C53ED">
            <w:pPr>
              <w:pStyle w:val="1"/>
              <w:rPr>
                <w:szCs w:val="28"/>
                <w:lang w:val="uk-UA"/>
              </w:rPr>
            </w:pPr>
            <w:r w:rsidRPr="00E1376A">
              <w:rPr>
                <w:szCs w:val="28"/>
                <w:lang w:val="uk-UA"/>
              </w:rPr>
              <w:t>9</w:t>
            </w:r>
          </w:p>
        </w:tc>
        <w:tc>
          <w:tcPr>
            <w:tcW w:w="3402" w:type="dxa"/>
            <w:tcBorders>
              <w:top w:val="single" w:sz="4" w:space="0" w:color="000000"/>
              <w:left w:val="single" w:sz="4" w:space="0" w:color="000000"/>
              <w:bottom w:val="single" w:sz="4" w:space="0" w:color="000000"/>
              <w:right w:val="nil"/>
            </w:tcBorders>
            <w:vAlign w:val="center"/>
          </w:tcPr>
          <w:p w14:paraId="321AEF56" w14:textId="77777777" w:rsidR="007B3181" w:rsidRPr="00E1376A" w:rsidRDefault="007B3181" w:rsidP="005C53ED">
            <w:pPr>
              <w:pStyle w:val="1"/>
              <w:rPr>
                <w:szCs w:val="28"/>
                <w:lang w:val="uk-UA"/>
              </w:rPr>
            </w:pPr>
            <w:r w:rsidRPr="00E1376A">
              <w:rPr>
                <w:szCs w:val="28"/>
                <w:lang w:val="uk-UA"/>
              </w:rPr>
              <w:t>Строки реалізації 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4E5C7A80" w14:textId="77777777" w:rsidR="007B3181" w:rsidRPr="00E1376A" w:rsidRDefault="007B3181" w:rsidP="005C53ED">
            <w:pPr>
              <w:pStyle w:val="1"/>
              <w:rPr>
                <w:szCs w:val="28"/>
                <w:lang w:val="uk-UA"/>
              </w:rPr>
            </w:pPr>
            <w:r>
              <w:rPr>
                <w:szCs w:val="28"/>
                <w:lang w:val="uk-UA"/>
              </w:rPr>
              <w:t>2025</w:t>
            </w:r>
            <w:r w:rsidRPr="00E1376A">
              <w:rPr>
                <w:szCs w:val="28"/>
                <w:lang w:val="uk-UA"/>
              </w:rPr>
              <w:t>-2027 роки</w:t>
            </w:r>
          </w:p>
        </w:tc>
      </w:tr>
      <w:tr w:rsidR="007B3181" w:rsidRPr="00E1376A" w14:paraId="4DDBF046" w14:textId="77777777" w:rsidTr="005C53ED">
        <w:trPr>
          <w:trHeight w:val="838"/>
        </w:trPr>
        <w:tc>
          <w:tcPr>
            <w:tcW w:w="568" w:type="dxa"/>
            <w:tcBorders>
              <w:top w:val="single" w:sz="4" w:space="0" w:color="000000"/>
              <w:left w:val="single" w:sz="4" w:space="0" w:color="000000"/>
              <w:bottom w:val="single" w:sz="4" w:space="0" w:color="000000"/>
              <w:right w:val="nil"/>
            </w:tcBorders>
            <w:vAlign w:val="center"/>
          </w:tcPr>
          <w:p w14:paraId="0C550DDB" w14:textId="77777777" w:rsidR="007B3181" w:rsidRPr="00E1376A" w:rsidRDefault="007B3181" w:rsidP="005C53ED">
            <w:pPr>
              <w:pStyle w:val="1"/>
              <w:rPr>
                <w:szCs w:val="28"/>
                <w:lang w:val="uk-UA"/>
              </w:rPr>
            </w:pPr>
            <w:r w:rsidRPr="00E1376A">
              <w:rPr>
                <w:szCs w:val="28"/>
                <w:lang w:val="uk-UA"/>
              </w:rPr>
              <w:t>10</w:t>
            </w:r>
          </w:p>
        </w:tc>
        <w:tc>
          <w:tcPr>
            <w:tcW w:w="3402" w:type="dxa"/>
            <w:tcBorders>
              <w:top w:val="single" w:sz="4" w:space="0" w:color="000000"/>
              <w:left w:val="single" w:sz="4" w:space="0" w:color="000000"/>
              <w:bottom w:val="single" w:sz="4" w:space="0" w:color="000000"/>
              <w:right w:val="nil"/>
            </w:tcBorders>
            <w:vAlign w:val="center"/>
          </w:tcPr>
          <w:p w14:paraId="3601399D" w14:textId="77777777" w:rsidR="007B3181" w:rsidRPr="00E1376A" w:rsidRDefault="007B3181" w:rsidP="005C53ED">
            <w:pPr>
              <w:pStyle w:val="1"/>
              <w:rPr>
                <w:szCs w:val="28"/>
                <w:lang w:val="uk-UA"/>
              </w:rPr>
            </w:pPr>
            <w:r w:rsidRPr="00E1376A">
              <w:rPr>
                <w:szCs w:val="28"/>
                <w:lang w:val="uk-UA"/>
              </w:rPr>
              <w:t>Фінансове забезпечення</w:t>
            </w:r>
          </w:p>
          <w:p w14:paraId="680C1892" w14:textId="77777777" w:rsidR="007B3181" w:rsidRPr="00E1376A" w:rsidRDefault="007B3181" w:rsidP="005C53ED">
            <w:pPr>
              <w:pStyle w:val="1"/>
              <w:rPr>
                <w:szCs w:val="28"/>
                <w:lang w:val="uk-UA"/>
              </w:rPr>
            </w:pPr>
            <w:r w:rsidRPr="00E1376A">
              <w:rPr>
                <w:szCs w:val="28"/>
                <w:lang w:val="uk-UA"/>
              </w:rPr>
              <w:t>Програми</w:t>
            </w:r>
          </w:p>
        </w:tc>
        <w:tc>
          <w:tcPr>
            <w:tcW w:w="6034" w:type="dxa"/>
            <w:tcBorders>
              <w:top w:val="single" w:sz="4" w:space="0" w:color="000000"/>
              <w:left w:val="single" w:sz="4" w:space="0" w:color="000000"/>
              <w:bottom w:val="single" w:sz="4" w:space="0" w:color="000000"/>
              <w:right w:val="single" w:sz="4" w:space="0" w:color="000000"/>
            </w:tcBorders>
            <w:vAlign w:val="center"/>
          </w:tcPr>
          <w:p w14:paraId="33177F64" w14:textId="77777777" w:rsidR="007B3181" w:rsidRPr="00E1376A" w:rsidRDefault="007B3181" w:rsidP="005C53ED">
            <w:pPr>
              <w:pStyle w:val="1"/>
              <w:rPr>
                <w:szCs w:val="28"/>
                <w:lang w:val="uk-UA"/>
              </w:rPr>
            </w:pPr>
            <w:r w:rsidRPr="00E1376A">
              <w:rPr>
                <w:szCs w:val="28"/>
                <w:lang w:val="uk-UA"/>
              </w:rPr>
              <w:t>Фінансування Програми здійснюється за рахунок коштів місцевого бюджету та інших джерел фінансування, не заборонених чинним законодавством</w:t>
            </w:r>
          </w:p>
          <w:p w14:paraId="277EFDD1" w14:textId="77777777" w:rsidR="007B3181" w:rsidRPr="00E1376A" w:rsidRDefault="007B3181" w:rsidP="005C53ED">
            <w:pPr>
              <w:pStyle w:val="1"/>
              <w:rPr>
                <w:szCs w:val="28"/>
                <w:lang w:val="uk-UA"/>
              </w:rPr>
            </w:pPr>
          </w:p>
        </w:tc>
      </w:tr>
      <w:tr w:rsidR="007B3181" w:rsidRPr="00211826" w14:paraId="0C644965" w14:textId="77777777" w:rsidTr="005C53ED">
        <w:trPr>
          <w:trHeight w:val="838"/>
        </w:trPr>
        <w:tc>
          <w:tcPr>
            <w:tcW w:w="568" w:type="dxa"/>
            <w:tcBorders>
              <w:top w:val="single" w:sz="4" w:space="0" w:color="000000"/>
              <w:left w:val="single" w:sz="4" w:space="0" w:color="000000"/>
              <w:bottom w:val="single" w:sz="4" w:space="0" w:color="000000"/>
              <w:right w:val="nil"/>
            </w:tcBorders>
            <w:vAlign w:val="center"/>
          </w:tcPr>
          <w:p w14:paraId="099D93DC" w14:textId="77777777" w:rsidR="007B3181" w:rsidRPr="00E1376A" w:rsidRDefault="007B3181" w:rsidP="005C53ED">
            <w:pPr>
              <w:pStyle w:val="1"/>
              <w:rPr>
                <w:szCs w:val="28"/>
                <w:lang w:val="uk-UA"/>
              </w:rPr>
            </w:pPr>
            <w:r w:rsidRPr="00E1376A">
              <w:rPr>
                <w:szCs w:val="28"/>
                <w:lang w:val="uk-UA"/>
              </w:rPr>
              <w:t>11</w:t>
            </w:r>
          </w:p>
        </w:tc>
        <w:tc>
          <w:tcPr>
            <w:tcW w:w="3402" w:type="dxa"/>
            <w:tcBorders>
              <w:top w:val="single" w:sz="4" w:space="0" w:color="000000"/>
              <w:left w:val="single" w:sz="4" w:space="0" w:color="000000"/>
              <w:bottom w:val="single" w:sz="4" w:space="0" w:color="000000"/>
              <w:right w:val="nil"/>
            </w:tcBorders>
            <w:vAlign w:val="center"/>
          </w:tcPr>
          <w:p w14:paraId="7D3E1E02" w14:textId="77777777" w:rsidR="007B3181" w:rsidRPr="00E1376A" w:rsidRDefault="007B3181" w:rsidP="005C53ED">
            <w:pPr>
              <w:pStyle w:val="1"/>
              <w:rPr>
                <w:szCs w:val="28"/>
                <w:lang w:val="uk-UA"/>
              </w:rPr>
            </w:pPr>
          </w:p>
          <w:p w14:paraId="531230AE" w14:textId="77777777" w:rsidR="007B3181" w:rsidRPr="00E1376A" w:rsidRDefault="007B3181" w:rsidP="005C53ED">
            <w:pPr>
              <w:pStyle w:val="1"/>
              <w:rPr>
                <w:szCs w:val="28"/>
                <w:lang w:val="uk-UA"/>
              </w:rPr>
            </w:pPr>
            <w:r w:rsidRPr="00E1376A">
              <w:rPr>
                <w:szCs w:val="28"/>
                <w:lang w:val="uk-UA"/>
              </w:rPr>
              <w:t xml:space="preserve">Контроль за виконанням </w:t>
            </w:r>
          </w:p>
          <w:p w14:paraId="7BE26A16" w14:textId="77777777" w:rsidR="007B3181" w:rsidRPr="00E1376A" w:rsidRDefault="007B3181" w:rsidP="005C53ED">
            <w:pPr>
              <w:pStyle w:val="1"/>
              <w:rPr>
                <w:szCs w:val="28"/>
                <w:lang w:val="uk-UA"/>
              </w:rPr>
            </w:pPr>
            <w:r w:rsidRPr="00E1376A">
              <w:rPr>
                <w:szCs w:val="28"/>
                <w:lang w:val="uk-UA"/>
              </w:rPr>
              <w:t>Програми</w:t>
            </w:r>
          </w:p>
          <w:p w14:paraId="380CB6E5" w14:textId="77777777" w:rsidR="007B3181" w:rsidRPr="00E1376A" w:rsidRDefault="007B3181" w:rsidP="005C53ED">
            <w:pPr>
              <w:pStyle w:val="1"/>
              <w:rPr>
                <w:szCs w:val="28"/>
                <w:lang w:val="uk-UA"/>
              </w:rPr>
            </w:pPr>
          </w:p>
        </w:tc>
        <w:tc>
          <w:tcPr>
            <w:tcW w:w="6034" w:type="dxa"/>
            <w:tcBorders>
              <w:top w:val="single" w:sz="4" w:space="0" w:color="000000"/>
              <w:left w:val="single" w:sz="4" w:space="0" w:color="000000"/>
              <w:bottom w:val="single" w:sz="4" w:space="0" w:color="000000"/>
              <w:right w:val="single" w:sz="4" w:space="0" w:color="000000"/>
            </w:tcBorders>
            <w:vAlign w:val="center"/>
          </w:tcPr>
          <w:p w14:paraId="5AD12E0E" w14:textId="77777777" w:rsidR="007B3181" w:rsidRPr="00E1376A" w:rsidRDefault="007B3181" w:rsidP="005C53ED">
            <w:pPr>
              <w:pStyle w:val="1"/>
              <w:rPr>
                <w:szCs w:val="28"/>
                <w:lang w:val="uk-UA"/>
              </w:rPr>
            </w:pPr>
            <w:r w:rsidRPr="00E1376A">
              <w:rPr>
                <w:szCs w:val="28"/>
                <w:lang w:val="uk-UA"/>
              </w:rPr>
              <w:t>Контроль за виконанням програми здійснюють:</w:t>
            </w:r>
          </w:p>
          <w:p w14:paraId="25E0B823" w14:textId="77777777" w:rsidR="007B3181" w:rsidRPr="00E1376A" w:rsidRDefault="007B3181" w:rsidP="005C53ED">
            <w:pPr>
              <w:pStyle w:val="1"/>
              <w:rPr>
                <w:szCs w:val="28"/>
                <w:lang w:val="uk-UA"/>
              </w:rPr>
            </w:pPr>
            <w:r w:rsidRPr="00E1376A">
              <w:rPr>
                <w:szCs w:val="28"/>
                <w:lang w:val="uk-UA"/>
              </w:rPr>
              <w:t>-</w:t>
            </w:r>
            <w:r w:rsidRPr="00E1376A">
              <w:rPr>
                <w:szCs w:val="28"/>
                <w:lang w:val="uk-UA"/>
              </w:rPr>
              <w:tab/>
              <w:t>постійна комісія з питань фінансів, бюджету, планування соціально-економічного розвитку, інвестицій та міжнародного співробітництва;</w:t>
            </w:r>
          </w:p>
          <w:p w14:paraId="3904E384" w14:textId="77777777" w:rsidR="007B3181" w:rsidRPr="00E1376A" w:rsidRDefault="007B3181" w:rsidP="005C53ED">
            <w:pPr>
              <w:pStyle w:val="1"/>
              <w:rPr>
                <w:szCs w:val="28"/>
                <w:shd w:val="clear" w:color="auto" w:fill="FFFFFF"/>
                <w:lang w:val="uk-UA" w:eastAsia="uk-UA"/>
              </w:rPr>
            </w:pPr>
            <w:r w:rsidRPr="00E1376A">
              <w:rPr>
                <w:szCs w:val="28"/>
                <w:lang w:val="uk-UA"/>
              </w:rPr>
              <w:t>-</w:t>
            </w:r>
            <w:r w:rsidRPr="00E1376A">
              <w:rPr>
                <w:szCs w:val="28"/>
                <w:lang w:val="uk-UA"/>
              </w:rPr>
              <w:tab/>
              <w:t xml:space="preserve">постійна комісія з </w:t>
            </w:r>
            <w:r w:rsidRPr="00E1376A">
              <w:rPr>
                <w:szCs w:val="28"/>
                <w:shd w:val="clear" w:color="auto" w:fill="FFFFFF"/>
                <w:lang w:val="uk-UA" w:eastAsia="uk-UA"/>
              </w:rPr>
              <w:t>питань земельних відносин, природокористування, екології, планування території, будівництва, архітектури, благоустрою, енергозбереження та транспорту, комунальної власності, житлово-комунального господарства.</w:t>
            </w:r>
          </w:p>
          <w:p w14:paraId="0B991FC4" w14:textId="77777777" w:rsidR="007B3181" w:rsidRPr="00E1376A" w:rsidRDefault="007B3181" w:rsidP="005C53ED">
            <w:pPr>
              <w:pStyle w:val="1"/>
              <w:rPr>
                <w:szCs w:val="28"/>
                <w:lang w:val="uk-UA"/>
              </w:rPr>
            </w:pPr>
          </w:p>
        </w:tc>
      </w:tr>
    </w:tbl>
    <w:p w14:paraId="7E605B17" w14:textId="77777777" w:rsidR="007B3181" w:rsidRPr="00E1376A" w:rsidRDefault="007B3181" w:rsidP="007B3181">
      <w:pPr>
        <w:pStyle w:val="1"/>
        <w:rPr>
          <w:szCs w:val="28"/>
          <w:lang w:val="uk-UA"/>
        </w:rPr>
      </w:pPr>
    </w:p>
    <w:p w14:paraId="5193726C" w14:textId="77777777" w:rsidR="007B3181" w:rsidRPr="00E1376A" w:rsidRDefault="007B3181" w:rsidP="007B3181">
      <w:pPr>
        <w:pStyle w:val="1"/>
        <w:rPr>
          <w:szCs w:val="28"/>
          <w:lang w:val="uk-UA"/>
        </w:rPr>
      </w:pPr>
    </w:p>
    <w:p w14:paraId="209976D2" w14:textId="77777777" w:rsidR="007B3181" w:rsidRPr="00E1376A" w:rsidRDefault="007B3181" w:rsidP="007B3181">
      <w:pPr>
        <w:pStyle w:val="1"/>
        <w:rPr>
          <w:szCs w:val="28"/>
          <w:lang w:val="uk-UA"/>
        </w:rPr>
      </w:pPr>
    </w:p>
    <w:p w14:paraId="3A702B1C" w14:textId="77777777" w:rsidR="007B3181" w:rsidRPr="00E1376A" w:rsidRDefault="007B3181" w:rsidP="007B3181">
      <w:pPr>
        <w:pStyle w:val="1"/>
        <w:rPr>
          <w:szCs w:val="28"/>
          <w:lang w:val="uk-UA"/>
        </w:rPr>
      </w:pPr>
    </w:p>
    <w:p w14:paraId="7C329C52" w14:textId="77777777" w:rsidR="007B3181" w:rsidRPr="00E1376A" w:rsidRDefault="007B3181" w:rsidP="007B3181">
      <w:pPr>
        <w:pStyle w:val="1"/>
        <w:rPr>
          <w:szCs w:val="28"/>
          <w:lang w:val="uk-UA"/>
        </w:rPr>
      </w:pPr>
    </w:p>
    <w:p w14:paraId="3CA3FD1C" w14:textId="77777777" w:rsidR="007B3181" w:rsidRPr="00E1376A" w:rsidRDefault="007B3181" w:rsidP="007B3181">
      <w:pPr>
        <w:pStyle w:val="1"/>
        <w:rPr>
          <w:szCs w:val="28"/>
          <w:lang w:val="uk-UA"/>
        </w:rPr>
      </w:pPr>
    </w:p>
    <w:p w14:paraId="7A31F6CE" w14:textId="77777777" w:rsidR="007B3181" w:rsidRPr="00E1376A" w:rsidRDefault="007B3181" w:rsidP="007B3181">
      <w:pPr>
        <w:pStyle w:val="1"/>
        <w:rPr>
          <w:szCs w:val="28"/>
          <w:lang w:val="uk-UA"/>
        </w:rPr>
      </w:pPr>
    </w:p>
    <w:p w14:paraId="69D642A8" w14:textId="77777777" w:rsidR="007B3181" w:rsidRPr="00E1376A" w:rsidRDefault="007B3181" w:rsidP="007B3181">
      <w:pPr>
        <w:pStyle w:val="1"/>
        <w:rPr>
          <w:szCs w:val="28"/>
          <w:lang w:val="uk-UA"/>
        </w:rPr>
      </w:pPr>
    </w:p>
    <w:p w14:paraId="5BC810C1" w14:textId="77777777" w:rsidR="007B3181" w:rsidRPr="00E1376A" w:rsidRDefault="007B3181" w:rsidP="007B3181">
      <w:pPr>
        <w:pStyle w:val="1"/>
        <w:rPr>
          <w:szCs w:val="28"/>
          <w:lang w:val="uk-UA"/>
        </w:rPr>
      </w:pPr>
    </w:p>
    <w:p w14:paraId="2537A145" w14:textId="77777777" w:rsidR="007B3181" w:rsidRPr="00E1376A" w:rsidRDefault="007B3181" w:rsidP="007B3181">
      <w:pPr>
        <w:pStyle w:val="1"/>
        <w:rPr>
          <w:szCs w:val="28"/>
          <w:lang w:val="uk-UA"/>
        </w:rPr>
      </w:pPr>
    </w:p>
    <w:p w14:paraId="62328FC8" w14:textId="77777777" w:rsidR="007B3181" w:rsidRPr="00E1376A" w:rsidRDefault="007B3181" w:rsidP="007B3181">
      <w:pPr>
        <w:pStyle w:val="1"/>
        <w:rPr>
          <w:szCs w:val="28"/>
          <w:lang w:val="uk-UA"/>
        </w:rPr>
      </w:pPr>
    </w:p>
    <w:p w14:paraId="48C2E2F1" w14:textId="77777777" w:rsidR="007B3181" w:rsidRPr="00E1376A" w:rsidRDefault="007B3181" w:rsidP="007B3181">
      <w:pPr>
        <w:pStyle w:val="1"/>
        <w:rPr>
          <w:szCs w:val="28"/>
          <w:lang w:val="uk-UA"/>
        </w:rPr>
      </w:pPr>
    </w:p>
    <w:p w14:paraId="778917FB" w14:textId="77777777" w:rsidR="007B3181" w:rsidRPr="00E1376A" w:rsidRDefault="007B3181" w:rsidP="007B3181">
      <w:pPr>
        <w:pStyle w:val="1"/>
        <w:rPr>
          <w:szCs w:val="28"/>
          <w:lang w:val="uk-UA"/>
        </w:rPr>
      </w:pPr>
    </w:p>
    <w:p w14:paraId="6169EF9E" w14:textId="77777777" w:rsidR="007B3181" w:rsidRPr="00E1376A" w:rsidRDefault="007B3181" w:rsidP="007B3181">
      <w:pPr>
        <w:pStyle w:val="1"/>
        <w:rPr>
          <w:szCs w:val="28"/>
          <w:lang w:val="uk-UA"/>
        </w:rPr>
      </w:pPr>
    </w:p>
    <w:p w14:paraId="381A6EEB" w14:textId="77777777" w:rsidR="007B3181" w:rsidRPr="00E1376A" w:rsidRDefault="007B3181" w:rsidP="007B3181">
      <w:pPr>
        <w:pStyle w:val="1"/>
        <w:rPr>
          <w:szCs w:val="28"/>
          <w:lang w:val="uk-UA"/>
        </w:rPr>
      </w:pPr>
    </w:p>
    <w:p w14:paraId="691E0423" w14:textId="77777777" w:rsidR="007B3181" w:rsidRPr="00E1376A" w:rsidRDefault="007B3181" w:rsidP="007B3181">
      <w:pPr>
        <w:pStyle w:val="1"/>
        <w:jc w:val="center"/>
        <w:rPr>
          <w:b/>
          <w:bCs/>
          <w:szCs w:val="28"/>
          <w:lang w:val="uk-UA"/>
        </w:rPr>
      </w:pPr>
      <w:r w:rsidRPr="00E1376A">
        <w:rPr>
          <w:b/>
          <w:szCs w:val="28"/>
          <w:lang w:val="uk-UA"/>
        </w:rPr>
        <w:lastRenderedPageBreak/>
        <w:t>1.</w:t>
      </w:r>
      <w:r w:rsidRPr="00E1376A">
        <w:rPr>
          <w:b/>
          <w:bCs/>
          <w:szCs w:val="28"/>
          <w:lang w:val="uk-UA"/>
        </w:rPr>
        <w:t>Загальні положення</w:t>
      </w:r>
    </w:p>
    <w:p w14:paraId="3F919997" w14:textId="77777777" w:rsidR="007B3181" w:rsidRPr="00E1376A" w:rsidRDefault="007B3181" w:rsidP="007B3181">
      <w:pPr>
        <w:pStyle w:val="1"/>
        <w:jc w:val="both"/>
        <w:rPr>
          <w:szCs w:val="28"/>
          <w:lang w:val="uk-UA"/>
        </w:rPr>
      </w:pPr>
      <w:r w:rsidRPr="00E1376A">
        <w:rPr>
          <w:b/>
          <w:bCs/>
          <w:szCs w:val="28"/>
          <w:lang w:val="uk-UA"/>
        </w:rPr>
        <w:tab/>
      </w:r>
      <w:r w:rsidRPr="00E1376A">
        <w:rPr>
          <w:szCs w:val="28"/>
          <w:lang w:val="uk-UA"/>
        </w:rPr>
        <w:t>Мережа автомобільних доріг є невід'ємною частиною єдиної транспортної системи, що забезпечує роботу всіх галузей промисловості і сільського господарства, соціальний розвиток суспільства. Окрім того, з їх експлуатацією, забезпечується рівномірний наземний доступ у різні місця району, області, країни, а також безпечне та надійне переміщення людей і транспортування товарів із належною ефективністю. Автомобільні дороги є однією з підсистем економічної системи країни, вони є суспільним продуктом та мають надзвичайно важливе значення.</w:t>
      </w:r>
    </w:p>
    <w:p w14:paraId="4FBE1EC1" w14:textId="77777777" w:rsidR="007B3181" w:rsidRPr="00E1376A" w:rsidRDefault="007B3181" w:rsidP="007B3181">
      <w:pPr>
        <w:pStyle w:val="1"/>
        <w:jc w:val="both"/>
        <w:rPr>
          <w:szCs w:val="28"/>
          <w:lang w:val="uk-UA"/>
        </w:rPr>
      </w:pPr>
      <w:r w:rsidRPr="00E1376A">
        <w:rPr>
          <w:szCs w:val="28"/>
          <w:lang w:val="uk-UA"/>
        </w:rPr>
        <w:tab/>
        <w:t>Від стану автомобільних доріг залежать витрати на перевезення вантажів та пасажирів, рівень цін, певною мірою зайнятість населення та темпи розвитку економіки держави загалом.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w:t>
      </w:r>
    </w:p>
    <w:p w14:paraId="4BAEB757" w14:textId="77777777" w:rsidR="007B3181" w:rsidRPr="00E1376A" w:rsidRDefault="007B3181" w:rsidP="007B3181">
      <w:pPr>
        <w:pStyle w:val="1"/>
        <w:jc w:val="both"/>
        <w:rPr>
          <w:szCs w:val="28"/>
          <w:lang w:val="uk-UA"/>
        </w:rPr>
      </w:pPr>
      <w:r w:rsidRPr="00E1376A">
        <w:rPr>
          <w:szCs w:val="28"/>
          <w:lang w:val="uk-UA"/>
        </w:rPr>
        <w:tab/>
        <w:t>Однак на сьогодні, в умовах воєнного стану, стан розвитку дорожнього господарства країни свідчить про певні труднощі, зумовлені недостатнім фінансуванням дорожньо-ремонтних робіт порівняно з нормативними потребами.</w:t>
      </w:r>
    </w:p>
    <w:p w14:paraId="08BC6DA9" w14:textId="77777777" w:rsidR="007B3181" w:rsidRPr="00E1376A" w:rsidRDefault="007B3181" w:rsidP="007B3181">
      <w:pPr>
        <w:pStyle w:val="1"/>
        <w:jc w:val="both"/>
        <w:rPr>
          <w:szCs w:val="28"/>
          <w:lang w:val="uk-UA"/>
        </w:rPr>
      </w:pPr>
      <w:r w:rsidRPr="00E1376A">
        <w:rPr>
          <w:szCs w:val="28"/>
          <w:lang w:val="uk-UA"/>
        </w:rPr>
        <w:tab/>
        <w:t>Основою для розроблення даної Програми є закони України «Про автомобільні дороги», «Про дорожній рух», «Про автомобільний транспорт», «Про джерела фінансування дорожнього господарства України», постанова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w:t>
      </w:r>
    </w:p>
    <w:p w14:paraId="3FC792D5" w14:textId="77777777" w:rsidR="007B3181" w:rsidRPr="00E1376A" w:rsidRDefault="007B3181" w:rsidP="007B3181">
      <w:pPr>
        <w:pStyle w:val="1"/>
        <w:jc w:val="both"/>
        <w:rPr>
          <w:szCs w:val="28"/>
          <w:lang w:val="uk-UA"/>
        </w:rPr>
      </w:pPr>
    </w:p>
    <w:p w14:paraId="6658D62F" w14:textId="77777777" w:rsidR="007B3181" w:rsidRPr="00E1376A" w:rsidRDefault="007B3181" w:rsidP="007B3181">
      <w:pPr>
        <w:pStyle w:val="1"/>
        <w:jc w:val="center"/>
        <w:rPr>
          <w:b/>
          <w:bCs/>
          <w:szCs w:val="28"/>
          <w:lang w:val="uk-UA"/>
        </w:rPr>
      </w:pPr>
      <w:r w:rsidRPr="00E1376A">
        <w:rPr>
          <w:b/>
          <w:bCs/>
          <w:szCs w:val="28"/>
          <w:lang w:val="uk-UA"/>
        </w:rPr>
        <w:t>2. Мета Програми</w:t>
      </w:r>
    </w:p>
    <w:p w14:paraId="791DBCFC" w14:textId="77777777" w:rsidR="007B3181" w:rsidRPr="00E1376A" w:rsidRDefault="007B3181" w:rsidP="007B3181">
      <w:pPr>
        <w:pStyle w:val="1"/>
        <w:jc w:val="both"/>
        <w:rPr>
          <w:szCs w:val="28"/>
          <w:lang w:val="uk-UA"/>
        </w:rPr>
      </w:pPr>
      <w:r w:rsidRPr="00E1376A">
        <w:rPr>
          <w:szCs w:val="28"/>
          <w:lang w:val="uk-UA"/>
        </w:rPr>
        <w:tab/>
        <w:t>2.1.Метою Програми є:</w:t>
      </w:r>
    </w:p>
    <w:p w14:paraId="04E80FAE" w14:textId="77777777" w:rsidR="007B3181" w:rsidRPr="00E1376A" w:rsidRDefault="007B3181" w:rsidP="007B3181">
      <w:pPr>
        <w:pStyle w:val="1"/>
        <w:jc w:val="both"/>
        <w:rPr>
          <w:szCs w:val="28"/>
          <w:lang w:val="uk-UA"/>
        </w:rPr>
      </w:pPr>
      <w:r w:rsidRPr="00E1376A">
        <w:rPr>
          <w:szCs w:val="28"/>
          <w:lang w:val="uk-UA"/>
        </w:rPr>
        <w:tab/>
        <w:t xml:space="preserve">- покращення стану вулиць та автомобільних доріг комунальної власності за рахунок коштів сільського бюджету, що позитивно вплине на соціально-економічний розвиток населених пунктів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w:t>
      </w:r>
    </w:p>
    <w:p w14:paraId="55AE2AB3" w14:textId="77777777" w:rsidR="007B3181" w:rsidRPr="00E1376A" w:rsidRDefault="007B3181" w:rsidP="007B3181">
      <w:pPr>
        <w:pStyle w:val="1"/>
        <w:jc w:val="both"/>
        <w:rPr>
          <w:szCs w:val="28"/>
          <w:lang w:val="uk-UA"/>
        </w:rPr>
      </w:pPr>
      <w:r w:rsidRPr="00E1376A">
        <w:rPr>
          <w:szCs w:val="28"/>
          <w:lang w:val="uk-UA"/>
        </w:rPr>
        <w:tab/>
        <w:t>- збереження наявної мережі автомобільних доріг загального користування з доведенням термінів експлуатації дорожнього покриття до міжремонтних строків;</w:t>
      </w:r>
    </w:p>
    <w:p w14:paraId="15A9007A" w14:textId="77777777" w:rsidR="007B3181" w:rsidRPr="00E1376A" w:rsidRDefault="007B3181" w:rsidP="007B3181">
      <w:pPr>
        <w:pStyle w:val="1"/>
        <w:jc w:val="both"/>
        <w:rPr>
          <w:szCs w:val="28"/>
          <w:lang w:val="uk-UA"/>
        </w:rPr>
      </w:pPr>
      <w:r w:rsidRPr="00E1376A">
        <w:rPr>
          <w:szCs w:val="28"/>
          <w:lang w:val="uk-UA"/>
        </w:rPr>
        <w:t xml:space="preserve">   </w:t>
      </w:r>
      <w:r w:rsidRPr="00E1376A">
        <w:rPr>
          <w:szCs w:val="28"/>
          <w:lang w:val="uk-UA"/>
        </w:rPr>
        <w:tab/>
        <w:t xml:space="preserve">- розвиток дорожньої інфраструктури та створення безпечних умов дорожнього руху на території </w:t>
      </w:r>
      <w:proofErr w:type="spellStart"/>
      <w:r w:rsidRPr="00E1376A">
        <w:rPr>
          <w:szCs w:val="28"/>
        </w:rPr>
        <w:t>Степанківської</w:t>
      </w:r>
      <w:proofErr w:type="spellEnd"/>
      <w:r w:rsidRPr="00E1376A">
        <w:rPr>
          <w:szCs w:val="28"/>
        </w:rPr>
        <w:t xml:space="preserve"> </w:t>
      </w:r>
      <w:proofErr w:type="spellStart"/>
      <w:r w:rsidRPr="00E1376A">
        <w:rPr>
          <w:szCs w:val="28"/>
        </w:rPr>
        <w:t>сільської</w:t>
      </w:r>
      <w:proofErr w:type="spellEnd"/>
      <w:r w:rsidRPr="00E1376A">
        <w:rPr>
          <w:szCs w:val="28"/>
        </w:rPr>
        <w:t xml:space="preserve"> </w:t>
      </w:r>
      <w:proofErr w:type="spellStart"/>
      <w:r w:rsidRPr="00E1376A">
        <w:rPr>
          <w:szCs w:val="28"/>
        </w:rPr>
        <w:t>територіальної</w:t>
      </w:r>
      <w:proofErr w:type="spellEnd"/>
      <w:r w:rsidRPr="00E1376A">
        <w:rPr>
          <w:szCs w:val="28"/>
        </w:rPr>
        <w:t xml:space="preserve"> </w:t>
      </w:r>
      <w:proofErr w:type="spellStart"/>
      <w:r w:rsidRPr="00E1376A">
        <w:rPr>
          <w:szCs w:val="28"/>
        </w:rPr>
        <w:t>громади</w:t>
      </w:r>
      <w:proofErr w:type="spellEnd"/>
      <w:r w:rsidRPr="00E1376A">
        <w:rPr>
          <w:szCs w:val="28"/>
          <w:lang w:val="uk-UA"/>
        </w:rPr>
        <w:t>;</w:t>
      </w:r>
    </w:p>
    <w:p w14:paraId="0F840DEF" w14:textId="77777777" w:rsidR="007B3181" w:rsidRPr="00E1376A" w:rsidRDefault="007B3181" w:rsidP="007B3181">
      <w:pPr>
        <w:pStyle w:val="1"/>
        <w:jc w:val="both"/>
        <w:rPr>
          <w:szCs w:val="28"/>
          <w:lang w:val="uk-UA"/>
        </w:rPr>
      </w:pPr>
      <w:r w:rsidRPr="00E1376A">
        <w:rPr>
          <w:szCs w:val="28"/>
          <w:lang w:val="uk-UA"/>
        </w:rPr>
        <w:t xml:space="preserve">           - поліпшення транспортно-експлуатаційного стану доріг у сільській місцевості;</w:t>
      </w:r>
    </w:p>
    <w:p w14:paraId="5817337C" w14:textId="77777777" w:rsidR="007B3181" w:rsidRPr="00E1376A" w:rsidRDefault="007B3181" w:rsidP="007B3181">
      <w:pPr>
        <w:pStyle w:val="1"/>
        <w:jc w:val="both"/>
        <w:rPr>
          <w:szCs w:val="28"/>
          <w:lang w:val="uk-UA"/>
        </w:rPr>
      </w:pPr>
      <w:r w:rsidRPr="00E1376A">
        <w:rPr>
          <w:szCs w:val="28"/>
          <w:lang w:val="uk-UA"/>
        </w:rPr>
        <w:tab/>
        <w:t xml:space="preserve">- покращення соціально-економічного розвитку населених пунктів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збільшення інвестиційної привабливості та розвитку сільського господарства за рахунок будівництва, реконструкції, ремонту та утримання вулиць і доріг комунальної власності територіальної громади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w:t>
      </w:r>
    </w:p>
    <w:p w14:paraId="0D1EF597" w14:textId="77777777" w:rsidR="007B3181" w:rsidRPr="00E1376A" w:rsidRDefault="007B3181" w:rsidP="007B3181">
      <w:pPr>
        <w:pStyle w:val="1"/>
        <w:jc w:val="both"/>
        <w:rPr>
          <w:szCs w:val="28"/>
          <w:lang w:val="uk-UA"/>
        </w:rPr>
      </w:pPr>
      <w:r w:rsidRPr="00E1376A">
        <w:rPr>
          <w:szCs w:val="28"/>
          <w:lang w:val="uk-UA"/>
        </w:rPr>
        <w:tab/>
        <w:t xml:space="preserve">- забезпечення життєво важливих інтересів населення, об'єктів виробництва, підприємств, установ  </w:t>
      </w:r>
      <w:proofErr w:type="spellStart"/>
      <w:r w:rsidRPr="00E1376A">
        <w:rPr>
          <w:szCs w:val="28"/>
          <w:lang w:val="uk-UA"/>
        </w:rPr>
        <w:t>Степанківської</w:t>
      </w:r>
      <w:proofErr w:type="spellEnd"/>
      <w:r w:rsidRPr="00E1376A">
        <w:rPr>
          <w:szCs w:val="28"/>
          <w:lang w:val="uk-UA"/>
        </w:rPr>
        <w:t xml:space="preserve"> сільської територіальної </w:t>
      </w:r>
      <w:r w:rsidRPr="00E1376A">
        <w:rPr>
          <w:szCs w:val="28"/>
          <w:lang w:val="uk-UA"/>
        </w:rPr>
        <w:lastRenderedPageBreak/>
        <w:t>громади незалежно від форм власності шляхом покращення якості шляхів сполучення.</w:t>
      </w:r>
    </w:p>
    <w:p w14:paraId="77C057A7" w14:textId="77777777" w:rsidR="007B3181" w:rsidRPr="00E1376A" w:rsidRDefault="007B3181" w:rsidP="007B3181">
      <w:pPr>
        <w:pStyle w:val="1"/>
        <w:jc w:val="center"/>
        <w:rPr>
          <w:b/>
          <w:bCs/>
          <w:szCs w:val="28"/>
          <w:lang w:val="uk-UA"/>
        </w:rPr>
      </w:pPr>
      <w:r w:rsidRPr="00E1376A">
        <w:rPr>
          <w:b/>
          <w:bCs/>
          <w:szCs w:val="28"/>
          <w:lang w:val="uk-UA"/>
        </w:rPr>
        <w:t>3. Визначення проблеми, на розв’язання якої спрямована Програма</w:t>
      </w:r>
    </w:p>
    <w:p w14:paraId="28EF8B8B" w14:textId="77777777" w:rsidR="007B3181" w:rsidRPr="00E1376A" w:rsidRDefault="007B3181" w:rsidP="007B3181">
      <w:pPr>
        <w:pStyle w:val="1"/>
        <w:jc w:val="both"/>
        <w:rPr>
          <w:szCs w:val="28"/>
          <w:lang w:val="uk-UA"/>
        </w:rPr>
      </w:pPr>
      <w:r w:rsidRPr="00E1376A">
        <w:rPr>
          <w:szCs w:val="28"/>
          <w:lang w:val="uk-UA"/>
        </w:rPr>
        <w:tab/>
        <w:t>3.1.Закон України «Про автомобільні дороги» регулює відносини, пов’язані з функціонуванням та розвитком автомобільних доріг. Цим законом визначено, що автомобільні дороги поділяються на:</w:t>
      </w:r>
    </w:p>
    <w:p w14:paraId="08C9204D" w14:textId="77777777" w:rsidR="007B3181" w:rsidRPr="00E1376A" w:rsidRDefault="007B3181" w:rsidP="007B3181">
      <w:pPr>
        <w:pStyle w:val="1"/>
        <w:jc w:val="both"/>
        <w:rPr>
          <w:szCs w:val="28"/>
          <w:lang w:val="uk-UA"/>
        </w:rPr>
      </w:pPr>
      <w:r w:rsidRPr="00E1376A">
        <w:rPr>
          <w:szCs w:val="28"/>
          <w:lang w:val="uk-UA"/>
        </w:rPr>
        <w:tab/>
        <w:t>- автомобільні дороги загального користування державного значення;</w:t>
      </w:r>
    </w:p>
    <w:p w14:paraId="26E8E46B" w14:textId="77777777" w:rsidR="007B3181" w:rsidRPr="00E1376A" w:rsidRDefault="007B3181" w:rsidP="007B3181">
      <w:pPr>
        <w:pStyle w:val="1"/>
        <w:jc w:val="both"/>
        <w:rPr>
          <w:szCs w:val="28"/>
          <w:lang w:val="uk-UA"/>
        </w:rPr>
      </w:pPr>
      <w:r w:rsidRPr="00E1376A">
        <w:rPr>
          <w:szCs w:val="28"/>
          <w:lang w:val="uk-UA"/>
        </w:rPr>
        <w:tab/>
        <w:t>- автомобільні дороги загального користування місцевого значення;</w:t>
      </w:r>
    </w:p>
    <w:p w14:paraId="4F8FAA6C" w14:textId="77777777" w:rsidR="007B3181" w:rsidRPr="00E1376A" w:rsidRDefault="007B3181" w:rsidP="007B3181">
      <w:pPr>
        <w:pStyle w:val="1"/>
        <w:jc w:val="both"/>
        <w:rPr>
          <w:szCs w:val="28"/>
          <w:lang w:val="uk-UA"/>
        </w:rPr>
      </w:pPr>
      <w:r w:rsidRPr="00E1376A">
        <w:rPr>
          <w:szCs w:val="28"/>
          <w:lang w:val="uk-UA"/>
        </w:rPr>
        <w:tab/>
        <w:t xml:space="preserve">- автомобільні дороги міст та інших населених пунктів; </w:t>
      </w:r>
    </w:p>
    <w:p w14:paraId="5589CAFF" w14:textId="77777777" w:rsidR="007B3181" w:rsidRPr="00E1376A" w:rsidRDefault="007B3181" w:rsidP="007B3181">
      <w:pPr>
        <w:pStyle w:val="1"/>
        <w:jc w:val="both"/>
        <w:rPr>
          <w:szCs w:val="28"/>
          <w:lang w:val="uk-UA"/>
        </w:rPr>
      </w:pPr>
      <w:r w:rsidRPr="00E1376A">
        <w:rPr>
          <w:szCs w:val="28"/>
          <w:lang w:val="uk-UA"/>
        </w:rPr>
        <w:tab/>
        <w:t xml:space="preserve">- відомчі (технологічні) автомобільні дороги; </w:t>
      </w:r>
    </w:p>
    <w:p w14:paraId="223D89B5" w14:textId="77777777" w:rsidR="007B3181" w:rsidRPr="00E1376A" w:rsidRDefault="007B3181" w:rsidP="007B3181">
      <w:pPr>
        <w:pStyle w:val="1"/>
        <w:jc w:val="both"/>
        <w:rPr>
          <w:szCs w:val="28"/>
          <w:lang w:val="uk-UA"/>
        </w:rPr>
      </w:pPr>
      <w:r w:rsidRPr="00E1376A">
        <w:rPr>
          <w:szCs w:val="28"/>
          <w:lang w:val="uk-UA"/>
        </w:rPr>
        <w:tab/>
        <w:t>- автомобільні дороги на приватних територіях.</w:t>
      </w:r>
    </w:p>
    <w:p w14:paraId="2DD89BE7" w14:textId="77777777" w:rsidR="007B3181" w:rsidRPr="00E1376A" w:rsidRDefault="007B3181" w:rsidP="007B3181">
      <w:pPr>
        <w:pStyle w:val="1"/>
        <w:jc w:val="both"/>
        <w:rPr>
          <w:szCs w:val="28"/>
          <w:lang w:val="uk-UA"/>
        </w:rPr>
      </w:pPr>
      <w:r w:rsidRPr="00E1376A">
        <w:rPr>
          <w:szCs w:val="28"/>
          <w:lang w:val="uk-UA"/>
        </w:rPr>
        <w:tab/>
        <w:t>3.2.Державне управління автомобільними дорогами загального користування здійснює Державне агентство автомобільних доріг України (Укравтодор), яке має органи управління на місцях – філії Служби автомобільних доріг.</w:t>
      </w:r>
    </w:p>
    <w:p w14:paraId="69E1BAC4" w14:textId="77777777" w:rsidR="007B3181" w:rsidRPr="00E1376A" w:rsidRDefault="007B3181" w:rsidP="007B3181">
      <w:pPr>
        <w:pStyle w:val="1"/>
        <w:jc w:val="both"/>
        <w:rPr>
          <w:szCs w:val="28"/>
          <w:lang w:val="uk-UA"/>
        </w:rPr>
      </w:pPr>
      <w:r w:rsidRPr="00E1376A">
        <w:rPr>
          <w:szCs w:val="28"/>
          <w:lang w:val="uk-UA"/>
        </w:rPr>
        <w:tab/>
        <w:t>3.3.Управління функціонуванням та розвитком вулиць і доріг міст, інших населених пунктів здійснюється відповідними органами місцевого самоврядування, у віданні яких вони знаходяться.</w:t>
      </w:r>
    </w:p>
    <w:p w14:paraId="13C6E6D8" w14:textId="77777777" w:rsidR="007B3181" w:rsidRPr="00E1376A" w:rsidRDefault="007B3181" w:rsidP="007B3181">
      <w:pPr>
        <w:pStyle w:val="1"/>
        <w:jc w:val="both"/>
        <w:rPr>
          <w:color w:val="FF0000"/>
          <w:szCs w:val="28"/>
          <w:lang w:val="uk-UA"/>
        </w:rPr>
      </w:pPr>
      <w:r w:rsidRPr="00E1376A">
        <w:rPr>
          <w:szCs w:val="28"/>
          <w:lang w:val="uk-UA"/>
        </w:rPr>
        <w:tab/>
        <w:t xml:space="preserve">3.4.Протяжність мережі автомобільних доріг загального користування у населених пунктах </w:t>
      </w:r>
      <w:proofErr w:type="spellStart"/>
      <w:r w:rsidRPr="00E1376A">
        <w:rPr>
          <w:szCs w:val="28"/>
        </w:rPr>
        <w:t>Степанківської</w:t>
      </w:r>
      <w:proofErr w:type="spellEnd"/>
      <w:r w:rsidRPr="00E1376A">
        <w:rPr>
          <w:szCs w:val="28"/>
        </w:rPr>
        <w:t xml:space="preserve"> </w:t>
      </w:r>
      <w:proofErr w:type="spellStart"/>
      <w:r w:rsidRPr="00E1376A">
        <w:rPr>
          <w:szCs w:val="28"/>
        </w:rPr>
        <w:t>сільської</w:t>
      </w:r>
      <w:proofErr w:type="spellEnd"/>
      <w:r w:rsidRPr="00E1376A">
        <w:rPr>
          <w:szCs w:val="28"/>
        </w:rPr>
        <w:t xml:space="preserve"> </w:t>
      </w:r>
      <w:proofErr w:type="spellStart"/>
      <w:r w:rsidRPr="00E1376A">
        <w:rPr>
          <w:szCs w:val="28"/>
        </w:rPr>
        <w:t>територіальної</w:t>
      </w:r>
      <w:proofErr w:type="spellEnd"/>
      <w:r w:rsidRPr="00E1376A">
        <w:rPr>
          <w:szCs w:val="28"/>
        </w:rPr>
        <w:t xml:space="preserve"> </w:t>
      </w:r>
      <w:proofErr w:type="spellStart"/>
      <w:r w:rsidRPr="00E1376A">
        <w:rPr>
          <w:szCs w:val="28"/>
        </w:rPr>
        <w:t>громади</w:t>
      </w:r>
      <w:proofErr w:type="spellEnd"/>
      <w:r w:rsidRPr="00E1376A">
        <w:rPr>
          <w:szCs w:val="28"/>
          <w:lang w:val="uk-UA"/>
        </w:rPr>
        <w:t xml:space="preserve">, які перебувають у комунальної власності становить 92,85 км. У зв’язку зі значним транспортним навантаженням, шляхова мережа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втратила свої експлуатаційні якості і потребує як утримання так і ремонту, </w:t>
      </w:r>
      <w:r w:rsidRPr="00E1376A">
        <w:rPr>
          <w:color w:val="FF0000"/>
          <w:szCs w:val="28"/>
          <w:lang w:val="uk-UA"/>
        </w:rPr>
        <w:t>в тому числі і капітального.</w:t>
      </w:r>
      <w:r w:rsidRPr="00E1376A">
        <w:rPr>
          <w:szCs w:val="28"/>
          <w:lang w:val="uk-UA"/>
        </w:rPr>
        <w:t xml:space="preserve"> Перш за все викликають занепокоєння ті ділянки доріг по яких проходять автобусні сполучення, підвезення дітей до навчальних закладів, надання невідкладної медичної допомоги </w:t>
      </w:r>
      <w:r w:rsidRPr="00E1376A">
        <w:rPr>
          <w:color w:val="FF0000"/>
          <w:szCs w:val="28"/>
          <w:lang w:val="uk-UA"/>
        </w:rPr>
        <w:t xml:space="preserve">та дороги до кладовищ та інших соціальних об’єктів громади. </w:t>
      </w:r>
    </w:p>
    <w:p w14:paraId="5092A6B0" w14:textId="77777777" w:rsidR="007B3181" w:rsidRPr="00E1376A" w:rsidRDefault="007B3181" w:rsidP="007B3181">
      <w:pPr>
        <w:pStyle w:val="1"/>
        <w:jc w:val="both"/>
        <w:rPr>
          <w:color w:val="FF0000"/>
          <w:szCs w:val="28"/>
          <w:lang w:val="uk-UA"/>
        </w:rPr>
      </w:pPr>
      <w:r w:rsidRPr="00E1376A">
        <w:rPr>
          <w:szCs w:val="28"/>
          <w:lang w:val="uk-UA"/>
        </w:rPr>
        <w:tab/>
        <w:t xml:space="preserve">Внаслідок обмеженого фінансування обсяги здійснення ремонтних робіт існуючої мережі доріг є недостатніми. На даний час не здійснюється  ремонт дорожнього покриття на території населених пунктів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а попередній ямковий ремонт  не має довготривалого ефекту і потребує його повторного здійснення; </w:t>
      </w:r>
      <w:r w:rsidRPr="00E1376A">
        <w:rPr>
          <w:color w:val="FF0000"/>
          <w:szCs w:val="28"/>
          <w:lang w:val="uk-UA"/>
        </w:rPr>
        <w:t>місцями є ділянки комунальних доріг, які потребують ка</w:t>
      </w:r>
      <w:r w:rsidR="00687A96">
        <w:rPr>
          <w:color w:val="FF0000"/>
          <w:szCs w:val="28"/>
          <w:lang w:val="uk-UA"/>
        </w:rPr>
        <w:t xml:space="preserve">пітального ремонту (асфальт), </w:t>
      </w:r>
      <w:r w:rsidRPr="00E1376A">
        <w:rPr>
          <w:color w:val="FF0000"/>
          <w:szCs w:val="28"/>
          <w:lang w:val="uk-UA"/>
        </w:rPr>
        <w:t xml:space="preserve">улаштування біло щебеневого </w:t>
      </w:r>
      <w:r w:rsidR="00687A96">
        <w:rPr>
          <w:color w:val="FF0000"/>
          <w:szCs w:val="28"/>
          <w:lang w:val="uk-UA"/>
        </w:rPr>
        <w:t>покриття та експлуатаційного утримання</w:t>
      </w:r>
      <w:r w:rsidRPr="00E1376A">
        <w:rPr>
          <w:color w:val="FF0000"/>
          <w:szCs w:val="28"/>
          <w:lang w:val="uk-UA"/>
        </w:rPr>
        <w:t xml:space="preserve">.  </w:t>
      </w:r>
    </w:p>
    <w:p w14:paraId="25118CF3" w14:textId="77777777" w:rsidR="007B3181" w:rsidRPr="00E1376A" w:rsidRDefault="007B3181" w:rsidP="007B3181">
      <w:pPr>
        <w:pStyle w:val="1"/>
        <w:jc w:val="both"/>
        <w:rPr>
          <w:szCs w:val="28"/>
          <w:lang w:val="uk-UA"/>
        </w:rPr>
      </w:pPr>
      <w:r w:rsidRPr="00E1376A">
        <w:rPr>
          <w:szCs w:val="28"/>
          <w:lang w:val="uk-UA"/>
        </w:rPr>
        <w:tab/>
        <w:t xml:space="preserve">3.5. Враховуючи незадовільний експлуатаційний стан автомобільних доріг на території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головним даної програми є:</w:t>
      </w:r>
    </w:p>
    <w:p w14:paraId="2D59060B" w14:textId="77777777" w:rsidR="007B3181" w:rsidRPr="00E1376A" w:rsidRDefault="007B3181" w:rsidP="007B3181">
      <w:pPr>
        <w:pStyle w:val="1"/>
        <w:jc w:val="both"/>
        <w:rPr>
          <w:szCs w:val="28"/>
          <w:lang w:val="uk-UA"/>
        </w:rPr>
      </w:pPr>
      <w:r w:rsidRPr="00E1376A">
        <w:rPr>
          <w:szCs w:val="28"/>
          <w:lang w:val="uk-UA"/>
        </w:rPr>
        <w:tab/>
        <w:t>- збереження мережі автомобільних доріг;</w:t>
      </w:r>
    </w:p>
    <w:p w14:paraId="4B499D93" w14:textId="77777777" w:rsidR="007B3181" w:rsidRPr="00E1376A" w:rsidRDefault="007B3181" w:rsidP="007B3181">
      <w:pPr>
        <w:pStyle w:val="1"/>
        <w:jc w:val="both"/>
        <w:rPr>
          <w:szCs w:val="28"/>
          <w:lang w:val="uk-UA"/>
        </w:rPr>
      </w:pPr>
      <w:r w:rsidRPr="00E1376A">
        <w:rPr>
          <w:szCs w:val="28"/>
          <w:lang w:val="uk-UA"/>
        </w:rPr>
        <w:tab/>
        <w:t>- забезпечення ефективного функціонування і безпеки дорожнього руху;</w:t>
      </w:r>
    </w:p>
    <w:p w14:paraId="622EF87A" w14:textId="77777777" w:rsidR="007B3181" w:rsidRPr="00E1376A" w:rsidRDefault="007B3181" w:rsidP="007B3181">
      <w:pPr>
        <w:pStyle w:val="1"/>
        <w:jc w:val="both"/>
        <w:rPr>
          <w:szCs w:val="28"/>
          <w:lang w:val="uk-UA"/>
        </w:rPr>
      </w:pPr>
      <w:r w:rsidRPr="00E1376A">
        <w:rPr>
          <w:szCs w:val="28"/>
          <w:lang w:val="uk-UA"/>
        </w:rPr>
        <w:tab/>
        <w:t>- забезпечення транспортної доступності між населеними пунктами, районним та обласним центрами;</w:t>
      </w:r>
    </w:p>
    <w:p w14:paraId="3EFF45A0" w14:textId="77777777" w:rsidR="007B3181" w:rsidRPr="00E1376A" w:rsidRDefault="007B3181" w:rsidP="007B3181">
      <w:pPr>
        <w:pStyle w:val="1"/>
        <w:jc w:val="both"/>
        <w:rPr>
          <w:szCs w:val="28"/>
          <w:lang w:val="uk-UA"/>
        </w:rPr>
      </w:pPr>
      <w:r w:rsidRPr="00E1376A">
        <w:rPr>
          <w:szCs w:val="28"/>
          <w:lang w:val="uk-UA"/>
        </w:rPr>
        <w:tab/>
        <w:t>- запровадження механізму державно-приватного партнерства для реалізації інфраструктурних проектів, співпраця з сільськогосподарськими господарствами.</w:t>
      </w:r>
    </w:p>
    <w:p w14:paraId="621ED4C7" w14:textId="77777777" w:rsidR="007B3181" w:rsidRPr="00E1376A" w:rsidRDefault="007B3181" w:rsidP="007B3181">
      <w:pPr>
        <w:pStyle w:val="1"/>
        <w:jc w:val="both"/>
        <w:rPr>
          <w:szCs w:val="28"/>
          <w:lang w:val="uk-UA"/>
        </w:rPr>
      </w:pPr>
    </w:p>
    <w:p w14:paraId="53D5C556" w14:textId="77777777" w:rsidR="007B3181" w:rsidRPr="00E1376A" w:rsidRDefault="007B3181" w:rsidP="007B3181">
      <w:pPr>
        <w:pStyle w:val="1"/>
        <w:jc w:val="center"/>
        <w:rPr>
          <w:b/>
          <w:bCs/>
          <w:szCs w:val="28"/>
          <w:lang w:val="uk-UA"/>
        </w:rPr>
      </w:pPr>
      <w:r w:rsidRPr="00E1376A">
        <w:rPr>
          <w:b/>
          <w:bCs/>
          <w:szCs w:val="28"/>
          <w:lang w:val="uk-UA"/>
        </w:rPr>
        <w:lastRenderedPageBreak/>
        <w:t>4.Перелік завдань і заходів Програми</w:t>
      </w:r>
    </w:p>
    <w:p w14:paraId="4B00556D" w14:textId="77777777" w:rsidR="007B3181" w:rsidRPr="00E1376A" w:rsidRDefault="007B3181" w:rsidP="007B3181">
      <w:pPr>
        <w:pStyle w:val="1"/>
        <w:jc w:val="center"/>
        <w:rPr>
          <w:b/>
          <w:bCs/>
          <w:szCs w:val="28"/>
          <w:lang w:val="uk-UA"/>
        </w:rPr>
      </w:pPr>
    </w:p>
    <w:p w14:paraId="66DA00A0" w14:textId="77777777" w:rsidR="007B3181" w:rsidRPr="00E1376A" w:rsidRDefault="007B3181" w:rsidP="007B3181">
      <w:pPr>
        <w:pStyle w:val="1"/>
        <w:jc w:val="both"/>
        <w:rPr>
          <w:szCs w:val="28"/>
          <w:lang w:val="uk-UA"/>
        </w:rPr>
      </w:pPr>
      <w:r w:rsidRPr="00E1376A">
        <w:rPr>
          <w:szCs w:val="28"/>
          <w:lang w:val="uk-UA"/>
        </w:rPr>
        <w:tab/>
        <w:t>4.1.Основними завданнями програми є:</w:t>
      </w:r>
    </w:p>
    <w:p w14:paraId="5456E5A5" w14:textId="77777777" w:rsidR="007B3181" w:rsidRPr="00E1376A" w:rsidRDefault="007B3181" w:rsidP="007B3181">
      <w:pPr>
        <w:pStyle w:val="1"/>
        <w:numPr>
          <w:ilvl w:val="0"/>
          <w:numId w:val="1"/>
        </w:numPr>
        <w:ind w:left="0" w:firstLine="0"/>
        <w:jc w:val="both"/>
        <w:rPr>
          <w:color w:val="FF0000"/>
          <w:szCs w:val="28"/>
          <w:lang w:val="uk-UA"/>
        </w:rPr>
      </w:pPr>
      <w:r w:rsidRPr="00E1376A">
        <w:rPr>
          <w:szCs w:val="28"/>
          <w:lang w:val="uk-UA"/>
        </w:rPr>
        <w:tab/>
        <w:t xml:space="preserve">- забезпечення належного утримання та ефективної експлуатації доріг на території населених пунктів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w:t>
      </w:r>
      <w:r w:rsidRPr="00E1376A">
        <w:rPr>
          <w:color w:val="FF0000"/>
          <w:szCs w:val="28"/>
          <w:lang w:val="uk-UA"/>
        </w:rPr>
        <w:t>в тому числі проведення поточних, ямкових та капітальних ремонтів доріг комунальної власності</w:t>
      </w:r>
      <w:r w:rsidR="00687A96">
        <w:rPr>
          <w:color w:val="FF0000"/>
          <w:szCs w:val="28"/>
          <w:lang w:val="uk-UA"/>
        </w:rPr>
        <w:t>, експлуатаційного утримання доріг, тощо</w:t>
      </w:r>
      <w:r w:rsidRPr="00E1376A">
        <w:rPr>
          <w:color w:val="FF0000"/>
          <w:szCs w:val="28"/>
          <w:lang w:val="uk-UA"/>
        </w:rPr>
        <w:t>;</w:t>
      </w:r>
    </w:p>
    <w:p w14:paraId="24B4DDE2" w14:textId="77777777" w:rsidR="007B3181" w:rsidRPr="00E1376A" w:rsidRDefault="007B3181" w:rsidP="007B3181">
      <w:pPr>
        <w:pStyle w:val="1"/>
        <w:numPr>
          <w:ilvl w:val="0"/>
          <w:numId w:val="1"/>
        </w:numPr>
        <w:ind w:left="0" w:firstLine="0"/>
        <w:jc w:val="both"/>
        <w:rPr>
          <w:szCs w:val="28"/>
          <w:lang w:val="uk-UA"/>
        </w:rPr>
      </w:pPr>
      <w:r w:rsidRPr="00E1376A">
        <w:rPr>
          <w:szCs w:val="28"/>
          <w:lang w:val="uk-UA"/>
        </w:rPr>
        <w:tab/>
        <w:t>- досягнення належного рівня утримання та ефективної експлуатації доріг комунальної власності;</w:t>
      </w:r>
    </w:p>
    <w:p w14:paraId="49B0F301" w14:textId="77777777" w:rsidR="007B3181" w:rsidRPr="00E1376A" w:rsidRDefault="007B3181" w:rsidP="007B3181">
      <w:pPr>
        <w:pStyle w:val="1"/>
        <w:numPr>
          <w:ilvl w:val="0"/>
          <w:numId w:val="1"/>
        </w:numPr>
        <w:ind w:left="0" w:firstLine="0"/>
        <w:jc w:val="both"/>
        <w:rPr>
          <w:szCs w:val="28"/>
          <w:lang w:val="uk-UA"/>
        </w:rPr>
      </w:pPr>
      <w:r w:rsidRPr="00E1376A">
        <w:rPr>
          <w:szCs w:val="28"/>
          <w:lang w:val="uk-UA"/>
        </w:rPr>
        <w:tab/>
        <w:t xml:space="preserve">- впорядкування дорожнього руху на території населених пунктів </w:t>
      </w:r>
      <w:proofErr w:type="spellStart"/>
      <w:r w:rsidRPr="00E1376A">
        <w:rPr>
          <w:szCs w:val="28"/>
        </w:rPr>
        <w:t>Степанківської</w:t>
      </w:r>
      <w:proofErr w:type="spellEnd"/>
      <w:r w:rsidRPr="00E1376A">
        <w:rPr>
          <w:szCs w:val="28"/>
        </w:rPr>
        <w:t xml:space="preserve"> </w:t>
      </w:r>
      <w:proofErr w:type="spellStart"/>
      <w:r w:rsidRPr="00E1376A">
        <w:rPr>
          <w:szCs w:val="28"/>
        </w:rPr>
        <w:t>сільської</w:t>
      </w:r>
      <w:proofErr w:type="spellEnd"/>
      <w:r w:rsidRPr="00E1376A">
        <w:rPr>
          <w:szCs w:val="28"/>
        </w:rPr>
        <w:t xml:space="preserve"> </w:t>
      </w:r>
      <w:proofErr w:type="spellStart"/>
      <w:r w:rsidRPr="00E1376A">
        <w:rPr>
          <w:szCs w:val="28"/>
        </w:rPr>
        <w:t>територіальної</w:t>
      </w:r>
      <w:proofErr w:type="spellEnd"/>
      <w:r w:rsidRPr="00E1376A">
        <w:rPr>
          <w:szCs w:val="28"/>
        </w:rPr>
        <w:t xml:space="preserve"> </w:t>
      </w:r>
      <w:proofErr w:type="spellStart"/>
      <w:r w:rsidRPr="00E1376A">
        <w:rPr>
          <w:szCs w:val="28"/>
        </w:rPr>
        <w:t>громади</w:t>
      </w:r>
      <w:proofErr w:type="spellEnd"/>
      <w:r w:rsidRPr="00E1376A">
        <w:rPr>
          <w:szCs w:val="28"/>
          <w:lang w:val="uk-UA"/>
        </w:rPr>
        <w:t>, в тому числі встановлення дорожніх знаків обмеження руху великовагового транспорту.</w:t>
      </w:r>
    </w:p>
    <w:p w14:paraId="24674747" w14:textId="77777777" w:rsidR="007B3181" w:rsidRPr="00E1376A" w:rsidRDefault="007B3181" w:rsidP="007B3181">
      <w:pPr>
        <w:pStyle w:val="1"/>
        <w:numPr>
          <w:ilvl w:val="0"/>
          <w:numId w:val="1"/>
        </w:numPr>
        <w:jc w:val="both"/>
        <w:rPr>
          <w:szCs w:val="28"/>
          <w:lang w:val="uk-UA"/>
        </w:rPr>
      </w:pPr>
    </w:p>
    <w:p w14:paraId="2926476F" w14:textId="77777777" w:rsidR="007B3181" w:rsidRPr="00E1376A" w:rsidRDefault="007B3181" w:rsidP="007B3181">
      <w:pPr>
        <w:pStyle w:val="1"/>
        <w:jc w:val="center"/>
        <w:rPr>
          <w:b/>
          <w:bCs/>
          <w:szCs w:val="28"/>
          <w:lang w:val="uk-UA"/>
        </w:rPr>
      </w:pPr>
      <w:r w:rsidRPr="00E1376A">
        <w:rPr>
          <w:b/>
          <w:bCs/>
          <w:szCs w:val="28"/>
          <w:lang w:val="uk-UA"/>
        </w:rPr>
        <w:t>5.Очікувані результати виконання Програми</w:t>
      </w:r>
    </w:p>
    <w:p w14:paraId="3C8F4298" w14:textId="77777777" w:rsidR="007B3181" w:rsidRPr="00E1376A" w:rsidRDefault="007B3181" w:rsidP="007B3181">
      <w:pPr>
        <w:pStyle w:val="1"/>
        <w:jc w:val="both"/>
        <w:rPr>
          <w:szCs w:val="28"/>
          <w:lang w:val="uk-UA"/>
        </w:rPr>
      </w:pPr>
      <w:r w:rsidRPr="00E1376A">
        <w:rPr>
          <w:szCs w:val="28"/>
          <w:lang w:val="uk-UA"/>
        </w:rPr>
        <w:tab/>
        <w:t>5.1.Виконання Програми забезпечить:</w:t>
      </w:r>
    </w:p>
    <w:p w14:paraId="5EFA8FD1" w14:textId="77777777" w:rsidR="007B3181" w:rsidRPr="00E1376A" w:rsidRDefault="007B3181" w:rsidP="007B3181">
      <w:pPr>
        <w:pStyle w:val="1"/>
        <w:jc w:val="both"/>
        <w:rPr>
          <w:szCs w:val="28"/>
          <w:lang w:val="uk-UA"/>
        </w:rPr>
      </w:pPr>
      <w:r w:rsidRPr="00E1376A">
        <w:rPr>
          <w:szCs w:val="28"/>
          <w:lang w:val="uk-UA"/>
        </w:rPr>
        <w:tab/>
        <w:t xml:space="preserve">- збереження існуючої мережі доріг комунальної власності від руйнування; </w:t>
      </w:r>
    </w:p>
    <w:p w14:paraId="4D6C3385" w14:textId="77777777" w:rsidR="007B3181" w:rsidRPr="00E1376A" w:rsidRDefault="007B3181" w:rsidP="007B3181">
      <w:pPr>
        <w:pStyle w:val="1"/>
        <w:jc w:val="both"/>
        <w:rPr>
          <w:szCs w:val="28"/>
          <w:lang w:val="uk-UA"/>
        </w:rPr>
      </w:pPr>
      <w:r w:rsidRPr="00E1376A">
        <w:rPr>
          <w:szCs w:val="28"/>
          <w:lang w:val="uk-UA"/>
        </w:rPr>
        <w:tab/>
        <w:t>- виконання заходів з безпеки дорожнього руху;</w:t>
      </w:r>
    </w:p>
    <w:p w14:paraId="4B01530D" w14:textId="77777777" w:rsidR="007B3181" w:rsidRPr="00E1376A" w:rsidRDefault="007B3181" w:rsidP="007B3181">
      <w:pPr>
        <w:pStyle w:val="1"/>
        <w:jc w:val="both"/>
        <w:rPr>
          <w:szCs w:val="28"/>
          <w:lang w:val="uk-UA"/>
        </w:rPr>
      </w:pPr>
      <w:r w:rsidRPr="00E1376A">
        <w:rPr>
          <w:szCs w:val="28"/>
          <w:lang w:val="uk-UA"/>
        </w:rPr>
        <w:tab/>
        <w:t>- ліквідацію незадовільних умов руху автотранспорту, у тому числі маршрутів загального користування, на аварійних ділянках шляхом проведення на них ремонтних робіт;</w:t>
      </w:r>
    </w:p>
    <w:p w14:paraId="0CDBFC7B" w14:textId="77777777" w:rsidR="007B3181" w:rsidRPr="00E1376A" w:rsidRDefault="007B3181" w:rsidP="007B3181">
      <w:pPr>
        <w:pStyle w:val="1"/>
        <w:jc w:val="both"/>
        <w:rPr>
          <w:szCs w:val="28"/>
          <w:lang w:val="uk-UA"/>
        </w:rPr>
      </w:pPr>
      <w:r w:rsidRPr="00E1376A">
        <w:rPr>
          <w:szCs w:val="28"/>
          <w:lang w:val="uk-UA"/>
        </w:rPr>
        <w:tab/>
        <w:t xml:space="preserve">- покращення транспортного, пішохідного зв’язку та безпеки дорожнього руху; </w:t>
      </w:r>
    </w:p>
    <w:p w14:paraId="6E71BD98" w14:textId="77777777" w:rsidR="007B3181" w:rsidRPr="00E1376A" w:rsidRDefault="007B3181" w:rsidP="007B3181">
      <w:pPr>
        <w:pStyle w:val="1"/>
        <w:jc w:val="both"/>
        <w:rPr>
          <w:szCs w:val="28"/>
          <w:lang w:val="uk-UA"/>
        </w:rPr>
      </w:pPr>
      <w:r w:rsidRPr="00E1376A">
        <w:rPr>
          <w:szCs w:val="28"/>
          <w:lang w:val="uk-UA"/>
        </w:rPr>
        <w:tab/>
        <w:t>- покращення експлуатаційного стану доріг і вулиць комунальної власності;</w:t>
      </w:r>
    </w:p>
    <w:p w14:paraId="1C8351ED" w14:textId="77777777" w:rsidR="007B3181" w:rsidRPr="00E1376A" w:rsidRDefault="007B3181" w:rsidP="007B3181">
      <w:pPr>
        <w:pStyle w:val="1"/>
        <w:jc w:val="both"/>
        <w:rPr>
          <w:iCs/>
          <w:szCs w:val="28"/>
          <w:lang w:val="uk-UA"/>
        </w:rPr>
      </w:pPr>
      <w:r w:rsidRPr="00E1376A">
        <w:rPr>
          <w:iCs/>
          <w:szCs w:val="28"/>
          <w:lang w:val="uk-UA"/>
        </w:rPr>
        <w:tab/>
        <w:t xml:space="preserve">- раціональне фінансування галузі дорожнього господарства, а саме: виділення коштів на будівництво, реконструкцію, ремонт, </w:t>
      </w:r>
      <w:r w:rsidR="00687A96">
        <w:rPr>
          <w:iCs/>
          <w:color w:val="FF0000"/>
          <w:szCs w:val="28"/>
          <w:lang w:val="uk-UA"/>
        </w:rPr>
        <w:t xml:space="preserve">в тому числі і капітальний </w:t>
      </w:r>
      <w:r w:rsidRPr="00E1376A">
        <w:rPr>
          <w:iCs/>
          <w:szCs w:val="28"/>
          <w:lang w:val="uk-UA"/>
        </w:rPr>
        <w:t xml:space="preserve">та </w:t>
      </w:r>
      <w:r w:rsidR="00687A96" w:rsidRPr="00687A96">
        <w:rPr>
          <w:b/>
          <w:iCs/>
          <w:color w:val="FF0000"/>
          <w:szCs w:val="28"/>
          <w:lang w:val="uk-UA"/>
        </w:rPr>
        <w:t>експлуатаційне</w:t>
      </w:r>
      <w:r w:rsidR="00687A96">
        <w:rPr>
          <w:iCs/>
          <w:szCs w:val="28"/>
          <w:lang w:val="uk-UA"/>
        </w:rPr>
        <w:t xml:space="preserve"> </w:t>
      </w:r>
      <w:r w:rsidRPr="00E1376A">
        <w:rPr>
          <w:iCs/>
          <w:szCs w:val="28"/>
          <w:lang w:val="uk-UA"/>
        </w:rPr>
        <w:t>утримання вулиць і доріг комунальної  власності. </w:t>
      </w:r>
    </w:p>
    <w:p w14:paraId="74EAC58A" w14:textId="77777777" w:rsidR="007B3181" w:rsidRPr="00E1376A" w:rsidRDefault="007B3181" w:rsidP="007B3181">
      <w:pPr>
        <w:pStyle w:val="1"/>
        <w:jc w:val="both"/>
        <w:rPr>
          <w:iCs/>
          <w:szCs w:val="28"/>
          <w:lang w:val="uk-UA"/>
        </w:rPr>
      </w:pPr>
      <w:r w:rsidRPr="00E1376A">
        <w:rPr>
          <w:iCs/>
          <w:szCs w:val="28"/>
          <w:lang w:val="uk-UA"/>
        </w:rPr>
        <w:tab/>
        <w:t xml:space="preserve">5.2.Вирішення цих проблем дозволить покращити імідж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w:t>
      </w:r>
      <w:r w:rsidRPr="00E1376A">
        <w:rPr>
          <w:iCs/>
          <w:szCs w:val="28"/>
          <w:lang w:val="uk-UA"/>
        </w:rPr>
        <w:t>, що призведе до покращення її соціально-економічного розвитку в цілому, поліпшення інвестиційного клімату, сприятиме залученню нових інвестицій у громаду, дозволить розвиватися діючим підприємствам, створенню нових суб’єктів господарської діяльності, забезпечить повноцінне проживання, роботу і відпочинок мешканців громади.</w:t>
      </w:r>
    </w:p>
    <w:p w14:paraId="6DA9342B" w14:textId="77777777" w:rsidR="007B3181" w:rsidRPr="00E1376A" w:rsidRDefault="007B3181" w:rsidP="007B3181">
      <w:pPr>
        <w:pStyle w:val="1"/>
        <w:jc w:val="both"/>
        <w:rPr>
          <w:iCs/>
          <w:szCs w:val="28"/>
          <w:lang w:val="uk-UA"/>
        </w:rPr>
      </w:pPr>
      <w:r w:rsidRPr="00E1376A">
        <w:rPr>
          <w:iCs/>
          <w:szCs w:val="28"/>
          <w:lang w:val="uk-UA"/>
        </w:rPr>
        <w:tab/>
        <w:t>Сприяння безперешкодному доступу осіб з інвалідністю та інших маломобільних груп населення до об'єктів дорожньої інфраструктури.</w:t>
      </w:r>
    </w:p>
    <w:p w14:paraId="0F434B56" w14:textId="77777777" w:rsidR="007B3181" w:rsidRPr="00E1376A" w:rsidRDefault="007B3181" w:rsidP="007B3181">
      <w:pPr>
        <w:pStyle w:val="1"/>
        <w:jc w:val="center"/>
        <w:rPr>
          <w:b/>
          <w:szCs w:val="28"/>
          <w:lang w:val="uk-UA"/>
        </w:rPr>
      </w:pPr>
    </w:p>
    <w:p w14:paraId="23ADE382" w14:textId="77777777" w:rsidR="007B3181" w:rsidRPr="00E1376A" w:rsidRDefault="007B3181" w:rsidP="007B3181">
      <w:pPr>
        <w:pStyle w:val="1"/>
        <w:jc w:val="center"/>
        <w:rPr>
          <w:b/>
          <w:szCs w:val="28"/>
          <w:lang w:val="uk-UA"/>
        </w:rPr>
      </w:pPr>
      <w:r w:rsidRPr="00E1376A">
        <w:rPr>
          <w:b/>
          <w:szCs w:val="28"/>
          <w:lang w:val="uk-UA"/>
        </w:rPr>
        <w:t>6. Фінансування Програми</w:t>
      </w:r>
    </w:p>
    <w:p w14:paraId="60FDADB8" w14:textId="77777777" w:rsidR="007B3181" w:rsidRPr="00E1376A" w:rsidRDefault="007B3181" w:rsidP="007B3181">
      <w:pPr>
        <w:autoSpaceDE w:val="0"/>
        <w:autoSpaceDN w:val="0"/>
        <w:adjustRightInd w:val="0"/>
        <w:ind w:firstLine="708"/>
        <w:jc w:val="both"/>
        <w:rPr>
          <w:rFonts w:ascii="Times New Roman" w:hAnsi="Times New Roman"/>
          <w:sz w:val="28"/>
          <w:szCs w:val="28"/>
          <w:lang w:val="uk-UA" w:eastAsia="uk-UA"/>
        </w:rPr>
      </w:pPr>
      <w:r w:rsidRPr="00E1376A">
        <w:rPr>
          <w:rFonts w:ascii="Times New Roman" w:hAnsi="Times New Roman"/>
          <w:sz w:val="28"/>
          <w:szCs w:val="28"/>
          <w:lang w:val="uk-UA"/>
        </w:rPr>
        <w:t xml:space="preserve">6.1.Програма виконується за рахунок коштів місцевого бюджету </w:t>
      </w:r>
      <w:r w:rsidRPr="00E1376A">
        <w:rPr>
          <w:rFonts w:ascii="Times New Roman" w:hAnsi="Times New Roman"/>
          <w:sz w:val="28"/>
          <w:szCs w:val="28"/>
          <w:lang w:val="uk-UA" w:eastAsia="uk-UA"/>
        </w:rPr>
        <w:t>та інших джерел фінансування, не заборонених законодавством</w:t>
      </w:r>
      <w:r w:rsidRPr="00E1376A">
        <w:rPr>
          <w:rFonts w:ascii="Times New Roman" w:hAnsi="Times New Roman"/>
          <w:sz w:val="28"/>
          <w:szCs w:val="28"/>
          <w:lang w:val="uk-UA"/>
        </w:rPr>
        <w:t>.</w:t>
      </w:r>
      <w:r w:rsidRPr="00E1376A">
        <w:rPr>
          <w:rFonts w:ascii="Times New Roman" w:hAnsi="Times New Roman"/>
          <w:sz w:val="28"/>
          <w:szCs w:val="28"/>
          <w:lang w:val="uk-UA" w:eastAsia="uk-UA"/>
        </w:rPr>
        <w:t xml:space="preserve"> </w:t>
      </w:r>
    </w:p>
    <w:p w14:paraId="7EFE4E39" w14:textId="77777777" w:rsidR="007B3181" w:rsidRPr="00E1376A" w:rsidRDefault="007B3181" w:rsidP="007B3181">
      <w:pPr>
        <w:pStyle w:val="1"/>
        <w:jc w:val="both"/>
        <w:rPr>
          <w:szCs w:val="28"/>
          <w:lang w:val="uk-UA"/>
        </w:rPr>
      </w:pPr>
      <w:r w:rsidRPr="00E1376A">
        <w:rPr>
          <w:szCs w:val="28"/>
          <w:lang w:val="uk-UA"/>
        </w:rPr>
        <w:tab/>
        <w:t xml:space="preserve">6.2.Програма є необхідною для забезпечення ремонту та утримання автомобільних доріг місцевого значення, вулиць і доріг комунальної власності </w:t>
      </w:r>
      <w:proofErr w:type="spellStart"/>
      <w:r w:rsidRPr="00E1376A">
        <w:rPr>
          <w:szCs w:val="28"/>
          <w:lang w:val="uk-UA"/>
        </w:rPr>
        <w:t>Степанківської</w:t>
      </w:r>
      <w:proofErr w:type="spellEnd"/>
      <w:r w:rsidRPr="00E1376A">
        <w:rPr>
          <w:szCs w:val="28"/>
          <w:lang w:val="uk-UA"/>
        </w:rPr>
        <w:t xml:space="preserve"> сільської територіальної громади. Доцільність заходів є обґрунтованими. Програма потребує залучення коштів Державного, обласного, </w:t>
      </w:r>
      <w:r w:rsidRPr="00E1376A">
        <w:rPr>
          <w:szCs w:val="28"/>
          <w:lang w:val="uk-UA"/>
        </w:rPr>
        <w:lastRenderedPageBreak/>
        <w:t xml:space="preserve">районного, місцевого бюджету та інших джерел фінансування, не заборонених чинним законодавством. </w:t>
      </w:r>
    </w:p>
    <w:p w14:paraId="7D0BCD80" w14:textId="77777777" w:rsidR="007B3181" w:rsidRPr="00E1376A" w:rsidRDefault="007B3181" w:rsidP="007B3181">
      <w:pPr>
        <w:pStyle w:val="1"/>
        <w:rPr>
          <w:szCs w:val="28"/>
          <w:lang w:val="uk-UA"/>
        </w:rPr>
      </w:pPr>
    </w:p>
    <w:p w14:paraId="48D79DD0" w14:textId="77777777" w:rsidR="007B3181" w:rsidRPr="00E1376A" w:rsidRDefault="007B3181" w:rsidP="007B3181">
      <w:pPr>
        <w:shd w:val="clear" w:color="auto" w:fill="FFFFFF"/>
        <w:ind w:left="450"/>
        <w:jc w:val="center"/>
        <w:rPr>
          <w:rFonts w:ascii="Times New Roman" w:hAnsi="Times New Roman"/>
          <w:b/>
          <w:bCs/>
          <w:sz w:val="28"/>
          <w:szCs w:val="28"/>
          <w:lang w:val="uk-UA"/>
        </w:rPr>
      </w:pPr>
      <w:r w:rsidRPr="00E1376A">
        <w:rPr>
          <w:rFonts w:ascii="Times New Roman" w:hAnsi="Times New Roman"/>
          <w:b/>
          <w:bCs/>
          <w:sz w:val="28"/>
          <w:szCs w:val="28"/>
          <w:lang w:val="uk-UA"/>
        </w:rPr>
        <w:t>7.</w:t>
      </w:r>
      <w:r w:rsidRPr="00E1376A">
        <w:rPr>
          <w:rFonts w:ascii="Times New Roman" w:hAnsi="Times New Roman"/>
          <w:b/>
          <w:bCs/>
          <w:sz w:val="28"/>
          <w:szCs w:val="28"/>
        </w:rPr>
        <w:t xml:space="preserve">Контроль за </w:t>
      </w:r>
      <w:proofErr w:type="spellStart"/>
      <w:r w:rsidRPr="00E1376A">
        <w:rPr>
          <w:rFonts w:ascii="Times New Roman" w:hAnsi="Times New Roman"/>
          <w:b/>
          <w:bCs/>
          <w:sz w:val="28"/>
          <w:szCs w:val="28"/>
        </w:rPr>
        <w:t>виконанням</w:t>
      </w:r>
      <w:proofErr w:type="spellEnd"/>
      <w:r w:rsidRPr="00E1376A">
        <w:rPr>
          <w:rFonts w:ascii="Times New Roman" w:hAnsi="Times New Roman"/>
          <w:b/>
          <w:bCs/>
          <w:sz w:val="28"/>
          <w:szCs w:val="28"/>
        </w:rPr>
        <w:t xml:space="preserve"> </w:t>
      </w:r>
      <w:proofErr w:type="spellStart"/>
      <w:r w:rsidRPr="00E1376A">
        <w:rPr>
          <w:rFonts w:ascii="Times New Roman" w:hAnsi="Times New Roman"/>
          <w:b/>
          <w:bCs/>
          <w:sz w:val="28"/>
          <w:szCs w:val="28"/>
        </w:rPr>
        <w:t>Програми</w:t>
      </w:r>
      <w:proofErr w:type="spellEnd"/>
    </w:p>
    <w:p w14:paraId="12CE0736" w14:textId="77777777" w:rsidR="007B3181" w:rsidRPr="00E1376A" w:rsidRDefault="007B3181" w:rsidP="007B3181">
      <w:pPr>
        <w:shd w:val="clear" w:color="auto" w:fill="FFFFFF"/>
        <w:ind w:left="450"/>
        <w:jc w:val="center"/>
        <w:rPr>
          <w:rFonts w:ascii="Times New Roman" w:hAnsi="Times New Roman"/>
          <w:b/>
          <w:bCs/>
          <w:sz w:val="28"/>
          <w:szCs w:val="28"/>
          <w:lang w:val="uk-UA"/>
        </w:rPr>
      </w:pPr>
    </w:p>
    <w:p w14:paraId="04F76382" w14:textId="77777777" w:rsidR="007B3181" w:rsidRPr="00E1376A" w:rsidRDefault="007B3181" w:rsidP="007B3181">
      <w:pPr>
        <w:numPr>
          <w:ilvl w:val="1"/>
          <w:numId w:val="2"/>
        </w:numPr>
        <w:shd w:val="clear" w:color="auto" w:fill="FFFFFF"/>
        <w:ind w:left="0" w:firstLine="709"/>
        <w:jc w:val="both"/>
        <w:rPr>
          <w:rFonts w:ascii="Times New Roman" w:hAnsi="Times New Roman"/>
          <w:sz w:val="28"/>
          <w:szCs w:val="28"/>
        </w:rPr>
      </w:pPr>
      <w:r w:rsidRPr="00E1376A">
        <w:rPr>
          <w:rFonts w:ascii="Times New Roman" w:hAnsi="Times New Roman"/>
          <w:sz w:val="28"/>
          <w:szCs w:val="28"/>
        </w:rPr>
        <w:t xml:space="preserve">Контроль за </w:t>
      </w:r>
      <w:proofErr w:type="spellStart"/>
      <w:r w:rsidRPr="00E1376A">
        <w:rPr>
          <w:rFonts w:ascii="Times New Roman" w:hAnsi="Times New Roman"/>
          <w:sz w:val="28"/>
          <w:szCs w:val="28"/>
        </w:rPr>
        <w:t>виконанням</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Програми</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здійснюється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виконавчим</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комітетом</w:t>
      </w:r>
      <w:proofErr w:type="spellEnd"/>
      <w:r w:rsidRPr="00E1376A">
        <w:rPr>
          <w:rFonts w:ascii="Times New Roman" w:hAnsi="Times New Roman"/>
          <w:sz w:val="28"/>
          <w:szCs w:val="28"/>
          <w:lang w:val="uk-UA"/>
        </w:rPr>
        <w:t xml:space="preserve"> </w:t>
      </w:r>
      <w:proofErr w:type="spellStart"/>
      <w:r w:rsidRPr="00E1376A">
        <w:rPr>
          <w:rFonts w:ascii="Times New Roman" w:hAnsi="Times New Roman"/>
          <w:sz w:val="28"/>
          <w:szCs w:val="28"/>
          <w:lang w:val="uk-UA"/>
        </w:rPr>
        <w:t>Степанківської</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сільської</w:t>
      </w:r>
      <w:proofErr w:type="spellEnd"/>
      <w:r w:rsidRPr="00E1376A">
        <w:rPr>
          <w:rFonts w:ascii="Times New Roman" w:hAnsi="Times New Roman"/>
          <w:sz w:val="28"/>
          <w:szCs w:val="28"/>
        </w:rPr>
        <w:t xml:space="preserve"> ради.</w:t>
      </w:r>
    </w:p>
    <w:p w14:paraId="21B1313E" w14:textId="77777777" w:rsidR="007B3181" w:rsidRPr="00E1376A" w:rsidRDefault="007B3181" w:rsidP="007B3181">
      <w:pPr>
        <w:numPr>
          <w:ilvl w:val="1"/>
          <w:numId w:val="2"/>
        </w:numPr>
        <w:shd w:val="clear" w:color="auto" w:fill="FFFFFF"/>
        <w:ind w:left="0" w:firstLine="709"/>
        <w:jc w:val="both"/>
        <w:rPr>
          <w:rFonts w:ascii="Times New Roman" w:hAnsi="Times New Roman"/>
          <w:sz w:val="28"/>
          <w:szCs w:val="28"/>
        </w:rPr>
      </w:pPr>
      <w:proofErr w:type="spellStart"/>
      <w:r w:rsidRPr="00E1376A">
        <w:rPr>
          <w:rFonts w:ascii="Times New Roman" w:hAnsi="Times New Roman"/>
          <w:sz w:val="28"/>
          <w:szCs w:val="28"/>
        </w:rPr>
        <w:t>Щорічно</w:t>
      </w:r>
      <w:proofErr w:type="spellEnd"/>
      <w:r w:rsidRPr="00E1376A">
        <w:rPr>
          <w:rFonts w:ascii="Times New Roman" w:hAnsi="Times New Roman"/>
          <w:sz w:val="28"/>
          <w:szCs w:val="28"/>
        </w:rPr>
        <w:t xml:space="preserve"> </w:t>
      </w:r>
      <w:r w:rsidRPr="00E1376A">
        <w:rPr>
          <w:rFonts w:ascii="Times New Roman" w:hAnsi="Times New Roman"/>
          <w:sz w:val="28"/>
          <w:szCs w:val="28"/>
          <w:lang w:val="uk-UA"/>
        </w:rPr>
        <w:t xml:space="preserve">в рамках виконання програми Соціально-економічного розвитку громади надається </w:t>
      </w:r>
      <w:proofErr w:type="spellStart"/>
      <w:r w:rsidRPr="00E1376A">
        <w:rPr>
          <w:rFonts w:ascii="Times New Roman" w:hAnsi="Times New Roman"/>
          <w:sz w:val="28"/>
          <w:szCs w:val="28"/>
        </w:rPr>
        <w:t>звіт</w:t>
      </w:r>
      <w:proofErr w:type="spellEnd"/>
      <w:r w:rsidRPr="00E1376A">
        <w:rPr>
          <w:rFonts w:ascii="Times New Roman" w:hAnsi="Times New Roman"/>
          <w:sz w:val="28"/>
          <w:szCs w:val="28"/>
        </w:rPr>
        <w:t xml:space="preserve"> про стан </w:t>
      </w:r>
      <w:proofErr w:type="spellStart"/>
      <w:r w:rsidRPr="00E1376A">
        <w:rPr>
          <w:rFonts w:ascii="Times New Roman" w:hAnsi="Times New Roman"/>
          <w:sz w:val="28"/>
          <w:szCs w:val="28"/>
        </w:rPr>
        <w:t>виконання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Програми</w:t>
      </w:r>
      <w:proofErr w:type="spellEnd"/>
      <w:r w:rsidRPr="00E1376A">
        <w:rPr>
          <w:rFonts w:ascii="Times New Roman" w:hAnsi="Times New Roman"/>
          <w:sz w:val="28"/>
          <w:szCs w:val="28"/>
        </w:rPr>
        <w:t xml:space="preserve"> та </w:t>
      </w:r>
      <w:proofErr w:type="spellStart"/>
      <w:r w:rsidRPr="00E1376A">
        <w:rPr>
          <w:rFonts w:ascii="Times New Roman" w:hAnsi="Times New Roman"/>
          <w:sz w:val="28"/>
          <w:szCs w:val="28"/>
        </w:rPr>
        <w:t>запланованих</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щорічних</w:t>
      </w:r>
      <w:proofErr w:type="spellEnd"/>
      <w:r w:rsidRPr="00E1376A">
        <w:rPr>
          <w:rFonts w:ascii="Times New Roman" w:hAnsi="Times New Roman"/>
          <w:sz w:val="28"/>
          <w:szCs w:val="28"/>
        </w:rPr>
        <w:t xml:space="preserve"> заход</w:t>
      </w:r>
      <w:r w:rsidRPr="00E1376A">
        <w:rPr>
          <w:rFonts w:ascii="Times New Roman" w:hAnsi="Times New Roman"/>
          <w:sz w:val="28"/>
          <w:szCs w:val="28"/>
          <w:lang w:val="uk-UA"/>
        </w:rPr>
        <w:t>ах</w:t>
      </w:r>
      <w:r w:rsidRPr="00E1376A">
        <w:rPr>
          <w:rFonts w:ascii="Times New Roman" w:hAnsi="Times New Roman"/>
          <w:sz w:val="28"/>
          <w:szCs w:val="28"/>
        </w:rPr>
        <w:t xml:space="preserve"> </w:t>
      </w:r>
      <w:proofErr w:type="spellStart"/>
      <w:r w:rsidRPr="00E1376A">
        <w:rPr>
          <w:rFonts w:ascii="Times New Roman" w:hAnsi="Times New Roman"/>
          <w:sz w:val="28"/>
          <w:szCs w:val="28"/>
        </w:rPr>
        <w:t>щодо</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реалізації</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її</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положень</w:t>
      </w:r>
      <w:proofErr w:type="spellEnd"/>
      <w:r w:rsidRPr="00E1376A">
        <w:rPr>
          <w:rFonts w:ascii="Times New Roman" w:hAnsi="Times New Roman"/>
          <w:sz w:val="28"/>
          <w:szCs w:val="28"/>
        </w:rPr>
        <w:t xml:space="preserve"> на </w:t>
      </w:r>
      <w:proofErr w:type="spellStart"/>
      <w:r w:rsidRPr="00E1376A">
        <w:rPr>
          <w:rFonts w:ascii="Times New Roman" w:hAnsi="Times New Roman"/>
          <w:sz w:val="28"/>
          <w:szCs w:val="28"/>
        </w:rPr>
        <w:t>сесії</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сільської</w:t>
      </w:r>
      <w:proofErr w:type="spellEnd"/>
      <w:r w:rsidRPr="00E1376A">
        <w:rPr>
          <w:rFonts w:ascii="Times New Roman" w:hAnsi="Times New Roman"/>
          <w:sz w:val="28"/>
          <w:szCs w:val="28"/>
        </w:rPr>
        <w:t xml:space="preserve"> ради.</w:t>
      </w:r>
    </w:p>
    <w:p w14:paraId="25BAE826" w14:textId="77777777" w:rsidR="007B3181" w:rsidRPr="00E1376A" w:rsidRDefault="007B3181" w:rsidP="007B3181">
      <w:pPr>
        <w:numPr>
          <w:ilvl w:val="1"/>
          <w:numId w:val="2"/>
        </w:numPr>
        <w:shd w:val="clear" w:color="auto" w:fill="FFFFFF"/>
        <w:ind w:left="0" w:firstLine="709"/>
        <w:jc w:val="both"/>
        <w:rPr>
          <w:rFonts w:ascii="Times New Roman" w:hAnsi="Times New Roman"/>
          <w:sz w:val="28"/>
          <w:szCs w:val="28"/>
        </w:rPr>
      </w:pPr>
      <w:proofErr w:type="spellStart"/>
      <w:r w:rsidRPr="00E1376A">
        <w:rPr>
          <w:rFonts w:ascii="Times New Roman" w:hAnsi="Times New Roman"/>
          <w:sz w:val="28"/>
          <w:szCs w:val="28"/>
        </w:rPr>
        <w:t>Громадський</w:t>
      </w:r>
      <w:proofErr w:type="spellEnd"/>
      <w:r w:rsidRPr="00E1376A">
        <w:rPr>
          <w:rFonts w:ascii="Times New Roman" w:hAnsi="Times New Roman"/>
          <w:sz w:val="28"/>
          <w:szCs w:val="28"/>
        </w:rPr>
        <w:t xml:space="preserve"> контроль за ходом </w:t>
      </w:r>
      <w:proofErr w:type="spellStart"/>
      <w:r w:rsidRPr="00E1376A">
        <w:rPr>
          <w:rFonts w:ascii="Times New Roman" w:hAnsi="Times New Roman"/>
          <w:sz w:val="28"/>
          <w:szCs w:val="28"/>
        </w:rPr>
        <w:t>виконання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Програми</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може</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здійснюватися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представниками</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громадських</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організацій</w:t>
      </w:r>
      <w:proofErr w:type="spellEnd"/>
      <w:r w:rsidRPr="00E1376A">
        <w:rPr>
          <w:rFonts w:ascii="Times New Roman" w:hAnsi="Times New Roman"/>
          <w:sz w:val="28"/>
          <w:szCs w:val="28"/>
        </w:rPr>
        <w:t xml:space="preserve">, статутом </w:t>
      </w:r>
      <w:proofErr w:type="spellStart"/>
      <w:r w:rsidRPr="00E1376A">
        <w:rPr>
          <w:rFonts w:ascii="Times New Roman" w:hAnsi="Times New Roman"/>
          <w:sz w:val="28"/>
          <w:szCs w:val="28"/>
        </w:rPr>
        <w:t>яких</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передбачено</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провадження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діяльності</w:t>
      </w:r>
      <w:proofErr w:type="spellEnd"/>
      <w:r w:rsidRPr="00E1376A">
        <w:rPr>
          <w:rFonts w:ascii="Times New Roman" w:hAnsi="Times New Roman"/>
          <w:sz w:val="28"/>
          <w:szCs w:val="28"/>
        </w:rPr>
        <w:t xml:space="preserve"> у </w:t>
      </w:r>
      <w:proofErr w:type="spellStart"/>
      <w:r w:rsidRPr="00E1376A">
        <w:rPr>
          <w:rFonts w:ascii="Times New Roman" w:hAnsi="Times New Roman"/>
          <w:sz w:val="28"/>
          <w:szCs w:val="28"/>
        </w:rPr>
        <w:t>сфері</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житлово-комунальних</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послуг</w:t>
      </w:r>
      <w:proofErr w:type="spellEnd"/>
      <w:r w:rsidRPr="00E1376A">
        <w:rPr>
          <w:rFonts w:ascii="Times New Roman" w:hAnsi="Times New Roman"/>
          <w:sz w:val="28"/>
          <w:szCs w:val="28"/>
        </w:rPr>
        <w:t>.</w:t>
      </w:r>
    </w:p>
    <w:p w14:paraId="0E68BE5E" w14:textId="77777777" w:rsidR="007B3181" w:rsidRPr="00E1376A" w:rsidRDefault="007B3181" w:rsidP="007B3181">
      <w:pPr>
        <w:numPr>
          <w:ilvl w:val="1"/>
          <w:numId w:val="2"/>
        </w:numPr>
        <w:shd w:val="clear" w:color="auto" w:fill="FFFFFF"/>
        <w:ind w:left="0" w:firstLine="709"/>
        <w:jc w:val="both"/>
        <w:rPr>
          <w:rFonts w:ascii="Times New Roman" w:hAnsi="Times New Roman"/>
          <w:sz w:val="28"/>
          <w:szCs w:val="28"/>
        </w:rPr>
      </w:pPr>
      <w:r w:rsidRPr="00E1376A">
        <w:rPr>
          <w:rFonts w:ascii="Times New Roman" w:hAnsi="Times New Roman"/>
          <w:sz w:val="28"/>
          <w:szCs w:val="28"/>
        </w:rPr>
        <w:t xml:space="preserve">Контроль за </w:t>
      </w:r>
      <w:proofErr w:type="spellStart"/>
      <w:r w:rsidRPr="00E1376A">
        <w:rPr>
          <w:rFonts w:ascii="Times New Roman" w:hAnsi="Times New Roman"/>
          <w:sz w:val="28"/>
          <w:szCs w:val="28"/>
        </w:rPr>
        <w:t>використанням</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бюджетних</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коштів</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спрямованих</w:t>
      </w:r>
      <w:proofErr w:type="spellEnd"/>
      <w:r w:rsidRPr="00E1376A">
        <w:rPr>
          <w:rFonts w:ascii="Times New Roman" w:hAnsi="Times New Roman"/>
          <w:sz w:val="28"/>
          <w:szCs w:val="28"/>
        </w:rPr>
        <w:t xml:space="preserve"> на </w:t>
      </w:r>
      <w:proofErr w:type="spellStart"/>
      <w:r w:rsidRPr="00E1376A">
        <w:rPr>
          <w:rFonts w:ascii="Times New Roman" w:hAnsi="Times New Roman"/>
          <w:sz w:val="28"/>
          <w:szCs w:val="28"/>
        </w:rPr>
        <w:t>забезпечення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виконання</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Програми</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здійснюється</w:t>
      </w:r>
      <w:proofErr w:type="spellEnd"/>
      <w:r w:rsidRPr="00E1376A">
        <w:rPr>
          <w:rFonts w:ascii="Times New Roman" w:hAnsi="Times New Roman"/>
          <w:sz w:val="28"/>
          <w:szCs w:val="28"/>
        </w:rPr>
        <w:t xml:space="preserve"> у </w:t>
      </w:r>
      <w:proofErr w:type="spellStart"/>
      <w:r w:rsidRPr="00E1376A">
        <w:rPr>
          <w:rFonts w:ascii="Times New Roman" w:hAnsi="Times New Roman"/>
          <w:sz w:val="28"/>
          <w:szCs w:val="28"/>
        </w:rPr>
        <w:t>встановленому</w:t>
      </w:r>
      <w:proofErr w:type="spellEnd"/>
      <w:r w:rsidRPr="00E1376A">
        <w:rPr>
          <w:rFonts w:ascii="Times New Roman" w:hAnsi="Times New Roman"/>
          <w:sz w:val="28"/>
          <w:szCs w:val="28"/>
        </w:rPr>
        <w:t xml:space="preserve"> </w:t>
      </w:r>
      <w:proofErr w:type="spellStart"/>
      <w:r w:rsidRPr="00E1376A">
        <w:rPr>
          <w:rFonts w:ascii="Times New Roman" w:hAnsi="Times New Roman"/>
          <w:sz w:val="28"/>
          <w:szCs w:val="28"/>
        </w:rPr>
        <w:t>законодавством</w:t>
      </w:r>
      <w:proofErr w:type="spellEnd"/>
      <w:r w:rsidRPr="00E1376A">
        <w:rPr>
          <w:rFonts w:ascii="Times New Roman" w:hAnsi="Times New Roman"/>
          <w:sz w:val="28"/>
          <w:szCs w:val="28"/>
        </w:rPr>
        <w:t xml:space="preserve"> порядку</w:t>
      </w:r>
      <w:r w:rsidRPr="00E1376A">
        <w:rPr>
          <w:rFonts w:ascii="Times New Roman" w:hAnsi="Times New Roman"/>
          <w:sz w:val="28"/>
          <w:szCs w:val="28"/>
          <w:lang w:val="uk-UA"/>
        </w:rPr>
        <w:t xml:space="preserve"> виконавчим комітетом </w:t>
      </w:r>
      <w:proofErr w:type="spellStart"/>
      <w:r w:rsidRPr="00E1376A">
        <w:rPr>
          <w:rFonts w:ascii="Times New Roman" w:hAnsi="Times New Roman"/>
          <w:sz w:val="28"/>
          <w:szCs w:val="28"/>
          <w:lang w:val="uk-UA"/>
        </w:rPr>
        <w:t>Степанківської</w:t>
      </w:r>
      <w:proofErr w:type="spellEnd"/>
      <w:r w:rsidRPr="00E1376A">
        <w:rPr>
          <w:rFonts w:ascii="Times New Roman" w:hAnsi="Times New Roman"/>
          <w:sz w:val="28"/>
          <w:szCs w:val="28"/>
          <w:lang w:val="uk-UA"/>
        </w:rPr>
        <w:t xml:space="preserve"> сільської ради.</w:t>
      </w:r>
    </w:p>
    <w:p w14:paraId="635BD757" w14:textId="77777777" w:rsidR="007B3181" w:rsidRPr="00E1376A" w:rsidRDefault="007B3181" w:rsidP="007B3181">
      <w:pPr>
        <w:pStyle w:val="1"/>
        <w:rPr>
          <w:szCs w:val="28"/>
        </w:rPr>
      </w:pPr>
    </w:p>
    <w:p w14:paraId="5561117A" w14:textId="77777777" w:rsidR="007B3181" w:rsidRPr="00E1376A" w:rsidRDefault="007B3181" w:rsidP="007B3181">
      <w:pPr>
        <w:pStyle w:val="1"/>
        <w:rPr>
          <w:szCs w:val="28"/>
          <w:lang w:val="uk-UA"/>
        </w:rPr>
      </w:pPr>
    </w:p>
    <w:p w14:paraId="07E84C3E" w14:textId="77777777" w:rsidR="007B3181" w:rsidRPr="00E1376A" w:rsidRDefault="007B3181" w:rsidP="007B3181">
      <w:pPr>
        <w:shd w:val="clear" w:color="auto" w:fill="FFFFFF"/>
        <w:rPr>
          <w:rFonts w:ascii="Times New Roman" w:hAnsi="Times New Roman"/>
          <w:sz w:val="28"/>
          <w:szCs w:val="28"/>
          <w:lang w:val="uk-UA"/>
        </w:rPr>
      </w:pPr>
      <w:r w:rsidRPr="00E1376A">
        <w:rPr>
          <w:rFonts w:ascii="Times New Roman" w:hAnsi="Times New Roman"/>
          <w:sz w:val="28"/>
          <w:szCs w:val="28"/>
          <w:lang w:val="uk-UA"/>
        </w:rPr>
        <w:t>Секретар сільської ради, виконавчого комітету                             Інна НЕВГОД</w:t>
      </w:r>
    </w:p>
    <w:p w14:paraId="75C18E9B" w14:textId="77777777" w:rsidR="007B3181" w:rsidRPr="00E1376A" w:rsidRDefault="007B3181" w:rsidP="007B3181">
      <w:pPr>
        <w:pStyle w:val="1"/>
        <w:rPr>
          <w:sz w:val="24"/>
          <w:lang w:val="uk-UA"/>
        </w:rPr>
      </w:pPr>
    </w:p>
    <w:p w14:paraId="1D88D755" w14:textId="77777777" w:rsidR="007B3181" w:rsidRPr="00E1376A" w:rsidRDefault="007B3181" w:rsidP="007B3181">
      <w:pPr>
        <w:pStyle w:val="1"/>
        <w:rPr>
          <w:sz w:val="24"/>
          <w:lang w:val="uk-UA"/>
        </w:rPr>
      </w:pPr>
    </w:p>
    <w:p w14:paraId="25B997A5" w14:textId="77777777" w:rsidR="007B3181" w:rsidRPr="00E1376A" w:rsidRDefault="007B3181" w:rsidP="007B3181">
      <w:pPr>
        <w:pStyle w:val="1"/>
        <w:rPr>
          <w:sz w:val="24"/>
          <w:lang w:val="uk-UA"/>
        </w:rPr>
      </w:pPr>
    </w:p>
    <w:p w14:paraId="5BFB5E85" w14:textId="77777777" w:rsidR="007B3181" w:rsidRPr="00E1376A" w:rsidRDefault="007B3181" w:rsidP="007B3181">
      <w:pPr>
        <w:pStyle w:val="1"/>
        <w:rPr>
          <w:sz w:val="24"/>
          <w:lang w:val="uk-UA"/>
        </w:rPr>
      </w:pPr>
    </w:p>
    <w:p w14:paraId="5565FC64" w14:textId="77777777" w:rsidR="007B3181" w:rsidRPr="00E1376A" w:rsidRDefault="007B3181" w:rsidP="007B3181">
      <w:pPr>
        <w:pStyle w:val="1"/>
        <w:rPr>
          <w:sz w:val="24"/>
          <w:lang w:val="uk-UA"/>
        </w:rPr>
      </w:pPr>
    </w:p>
    <w:p w14:paraId="44906DA2" w14:textId="77777777" w:rsidR="007B3181" w:rsidRPr="00E1376A" w:rsidRDefault="007B3181" w:rsidP="007B3181">
      <w:pPr>
        <w:pStyle w:val="1"/>
        <w:rPr>
          <w:sz w:val="24"/>
          <w:lang w:val="uk-UA"/>
        </w:rPr>
      </w:pPr>
    </w:p>
    <w:p w14:paraId="73CAA981" w14:textId="77777777" w:rsidR="007B3181" w:rsidRPr="00E1376A" w:rsidRDefault="007B3181" w:rsidP="007B3181">
      <w:pPr>
        <w:pStyle w:val="1"/>
        <w:rPr>
          <w:sz w:val="24"/>
          <w:lang w:val="uk-UA"/>
        </w:rPr>
      </w:pPr>
    </w:p>
    <w:p w14:paraId="40D5A8E8" w14:textId="77777777" w:rsidR="007B3181" w:rsidRPr="00E1376A" w:rsidRDefault="007B3181" w:rsidP="007B3181">
      <w:pPr>
        <w:pStyle w:val="1"/>
        <w:rPr>
          <w:sz w:val="24"/>
          <w:lang w:val="uk-UA"/>
        </w:rPr>
      </w:pPr>
    </w:p>
    <w:p w14:paraId="5FBDAD9D" w14:textId="77777777" w:rsidR="007B3181" w:rsidRPr="00E1376A" w:rsidRDefault="007B3181" w:rsidP="007B3181">
      <w:pPr>
        <w:pStyle w:val="1"/>
        <w:rPr>
          <w:sz w:val="24"/>
          <w:lang w:val="uk-UA"/>
        </w:rPr>
      </w:pPr>
    </w:p>
    <w:p w14:paraId="0ABA3801" w14:textId="77777777" w:rsidR="007B3181" w:rsidRPr="00E1376A" w:rsidRDefault="007B3181" w:rsidP="007B3181">
      <w:pPr>
        <w:pStyle w:val="1"/>
        <w:rPr>
          <w:sz w:val="24"/>
          <w:lang w:val="uk-UA"/>
        </w:rPr>
      </w:pPr>
    </w:p>
    <w:p w14:paraId="25033B48" w14:textId="77777777" w:rsidR="007B3181" w:rsidRPr="00E1376A" w:rsidRDefault="007B3181" w:rsidP="007B3181">
      <w:pPr>
        <w:pStyle w:val="1"/>
        <w:rPr>
          <w:sz w:val="24"/>
          <w:lang w:val="uk-UA"/>
        </w:rPr>
      </w:pPr>
    </w:p>
    <w:p w14:paraId="0806067C" w14:textId="77777777" w:rsidR="007B3181" w:rsidRPr="00E1376A" w:rsidRDefault="007B3181" w:rsidP="007B3181">
      <w:pPr>
        <w:pStyle w:val="1"/>
        <w:rPr>
          <w:sz w:val="24"/>
          <w:lang w:val="uk-UA"/>
        </w:rPr>
      </w:pPr>
    </w:p>
    <w:p w14:paraId="6A3387E7" w14:textId="77777777" w:rsidR="007B3181" w:rsidRPr="00E1376A" w:rsidRDefault="007B3181" w:rsidP="007B3181">
      <w:pPr>
        <w:pStyle w:val="1"/>
        <w:rPr>
          <w:sz w:val="24"/>
          <w:lang w:val="uk-UA"/>
        </w:rPr>
      </w:pPr>
    </w:p>
    <w:p w14:paraId="55F1A659" w14:textId="77777777" w:rsidR="007B3181" w:rsidRPr="00E1376A" w:rsidRDefault="007B3181" w:rsidP="007B3181">
      <w:pPr>
        <w:pStyle w:val="1"/>
        <w:rPr>
          <w:sz w:val="24"/>
          <w:lang w:val="uk-UA"/>
        </w:rPr>
      </w:pPr>
    </w:p>
    <w:p w14:paraId="328780B8" w14:textId="77777777" w:rsidR="007B3181" w:rsidRPr="00E1376A" w:rsidRDefault="007B3181" w:rsidP="007B3181">
      <w:pPr>
        <w:pStyle w:val="1"/>
        <w:rPr>
          <w:sz w:val="24"/>
          <w:lang w:val="uk-UA"/>
        </w:rPr>
      </w:pPr>
    </w:p>
    <w:p w14:paraId="1361EB43" w14:textId="77777777" w:rsidR="007B3181" w:rsidRPr="00E1376A" w:rsidRDefault="007B3181" w:rsidP="007B3181">
      <w:pPr>
        <w:pStyle w:val="1"/>
        <w:rPr>
          <w:sz w:val="24"/>
          <w:lang w:val="uk-UA"/>
        </w:rPr>
      </w:pPr>
    </w:p>
    <w:p w14:paraId="2E8B29B4" w14:textId="77777777" w:rsidR="007B3181" w:rsidRPr="00E1376A" w:rsidRDefault="007B3181" w:rsidP="007B3181">
      <w:pPr>
        <w:pStyle w:val="1"/>
        <w:rPr>
          <w:sz w:val="24"/>
          <w:lang w:val="uk-UA"/>
        </w:rPr>
      </w:pPr>
    </w:p>
    <w:p w14:paraId="2BCBB95B" w14:textId="77777777" w:rsidR="007B3181" w:rsidRPr="00E1376A" w:rsidRDefault="007B3181" w:rsidP="007B3181">
      <w:pPr>
        <w:pStyle w:val="1"/>
        <w:rPr>
          <w:sz w:val="24"/>
          <w:lang w:val="uk-UA"/>
        </w:rPr>
      </w:pPr>
    </w:p>
    <w:p w14:paraId="41929F2A" w14:textId="77777777" w:rsidR="007B3181" w:rsidRPr="00E1376A" w:rsidRDefault="007B3181" w:rsidP="007B3181">
      <w:pPr>
        <w:pStyle w:val="1"/>
        <w:rPr>
          <w:sz w:val="24"/>
          <w:lang w:val="uk-UA"/>
        </w:rPr>
      </w:pPr>
    </w:p>
    <w:p w14:paraId="30F0F68F" w14:textId="77777777" w:rsidR="007B3181" w:rsidRPr="00E1376A" w:rsidRDefault="007B3181" w:rsidP="007B3181">
      <w:pPr>
        <w:pStyle w:val="1"/>
        <w:rPr>
          <w:sz w:val="24"/>
          <w:lang w:val="uk-UA"/>
        </w:rPr>
      </w:pPr>
    </w:p>
    <w:p w14:paraId="272F9FCC" w14:textId="77777777" w:rsidR="007B3181" w:rsidRPr="00E1376A" w:rsidRDefault="007B3181" w:rsidP="007B3181">
      <w:pPr>
        <w:pStyle w:val="1"/>
        <w:rPr>
          <w:sz w:val="24"/>
          <w:lang w:val="uk-UA"/>
        </w:rPr>
      </w:pPr>
    </w:p>
    <w:p w14:paraId="69121266" w14:textId="77777777" w:rsidR="007B3181" w:rsidRPr="00E1376A" w:rsidRDefault="007B3181" w:rsidP="007B3181">
      <w:pPr>
        <w:pStyle w:val="1"/>
        <w:rPr>
          <w:sz w:val="24"/>
          <w:lang w:val="uk-UA"/>
        </w:rPr>
      </w:pPr>
    </w:p>
    <w:p w14:paraId="7558C338" w14:textId="77777777" w:rsidR="007B3181" w:rsidRPr="00E1376A" w:rsidRDefault="007B3181" w:rsidP="007B3181">
      <w:pPr>
        <w:pStyle w:val="1"/>
        <w:rPr>
          <w:sz w:val="24"/>
          <w:lang w:val="uk-UA"/>
        </w:rPr>
      </w:pPr>
    </w:p>
    <w:p w14:paraId="69463852" w14:textId="77777777" w:rsidR="007B3181" w:rsidRPr="00E1376A" w:rsidRDefault="007B3181" w:rsidP="007B3181">
      <w:pPr>
        <w:pStyle w:val="1"/>
        <w:rPr>
          <w:sz w:val="24"/>
          <w:lang w:val="uk-UA"/>
        </w:rPr>
      </w:pPr>
    </w:p>
    <w:p w14:paraId="45EBA118" w14:textId="77777777" w:rsidR="007B3181" w:rsidRPr="00E1376A" w:rsidRDefault="007B3181" w:rsidP="007B3181">
      <w:pPr>
        <w:pStyle w:val="1"/>
        <w:rPr>
          <w:sz w:val="24"/>
          <w:lang w:val="uk-UA"/>
        </w:rPr>
      </w:pPr>
    </w:p>
    <w:p w14:paraId="7B8FE07E" w14:textId="77777777" w:rsidR="007B3181" w:rsidRPr="00E1376A" w:rsidRDefault="007B3181" w:rsidP="007B3181">
      <w:pPr>
        <w:pStyle w:val="1"/>
        <w:rPr>
          <w:sz w:val="24"/>
          <w:lang w:val="uk-UA"/>
        </w:rPr>
      </w:pPr>
    </w:p>
    <w:p w14:paraId="59A44C9D" w14:textId="77777777" w:rsidR="007B3181" w:rsidRPr="00E1376A" w:rsidRDefault="007B3181" w:rsidP="007B3181">
      <w:pPr>
        <w:pStyle w:val="1"/>
        <w:rPr>
          <w:sz w:val="24"/>
          <w:lang w:val="uk-UA"/>
        </w:rPr>
      </w:pPr>
    </w:p>
    <w:p w14:paraId="0F1C1335" w14:textId="77777777" w:rsidR="007B3181" w:rsidRPr="00E1376A" w:rsidRDefault="007B3181" w:rsidP="007B3181">
      <w:pPr>
        <w:pStyle w:val="1"/>
        <w:rPr>
          <w:sz w:val="24"/>
          <w:lang w:val="uk-UA"/>
        </w:rPr>
      </w:pPr>
    </w:p>
    <w:p w14:paraId="43198882" w14:textId="77777777" w:rsidR="007B3181" w:rsidRPr="00E1376A" w:rsidRDefault="007B3181" w:rsidP="007B3181">
      <w:pPr>
        <w:pStyle w:val="1"/>
        <w:rPr>
          <w:sz w:val="24"/>
          <w:lang w:val="uk-UA"/>
        </w:rPr>
      </w:pPr>
    </w:p>
    <w:p w14:paraId="4596BC2B" w14:textId="77777777" w:rsidR="007B3181" w:rsidRPr="00E1376A" w:rsidRDefault="007B3181" w:rsidP="007B3181">
      <w:pPr>
        <w:pStyle w:val="1"/>
        <w:rPr>
          <w:sz w:val="24"/>
          <w:lang w:val="uk-UA"/>
        </w:rPr>
      </w:pPr>
    </w:p>
    <w:sectPr w:rsidR="007B3181" w:rsidRPr="00E1376A" w:rsidSect="00E31EE1">
      <w:headerReference w:type="even"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0DAA" w14:textId="77777777" w:rsidR="00C071C6" w:rsidRDefault="00C071C6">
      <w:r>
        <w:separator/>
      </w:r>
    </w:p>
  </w:endnote>
  <w:endnote w:type="continuationSeparator" w:id="0">
    <w:p w14:paraId="23E5BEF3" w14:textId="77777777" w:rsidR="00C071C6" w:rsidRDefault="00C0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9D59" w14:textId="77777777" w:rsidR="00C071C6" w:rsidRDefault="00C071C6">
      <w:r>
        <w:separator/>
      </w:r>
    </w:p>
  </w:footnote>
  <w:footnote w:type="continuationSeparator" w:id="0">
    <w:p w14:paraId="579A3A97" w14:textId="77777777" w:rsidR="00C071C6" w:rsidRDefault="00C0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1868" w14:textId="77777777" w:rsidR="0008451C" w:rsidRDefault="007B3181" w:rsidP="005176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A4F42F9" w14:textId="77777777" w:rsidR="0008451C" w:rsidRDefault="00C071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362900DD"/>
    <w:multiLevelType w:val="multilevel"/>
    <w:tmpl w:val="AE0A66E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C48"/>
    <w:rsid w:val="00211826"/>
    <w:rsid w:val="0022091F"/>
    <w:rsid w:val="002A079B"/>
    <w:rsid w:val="0035772A"/>
    <w:rsid w:val="003C0E34"/>
    <w:rsid w:val="00687A96"/>
    <w:rsid w:val="007B3181"/>
    <w:rsid w:val="008C1396"/>
    <w:rsid w:val="00A81E54"/>
    <w:rsid w:val="00B64430"/>
    <w:rsid w:val="00C071C6"/>
    <w:rsid w:val="00DC1C48"/>
    <w:rsid w:val="00FD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B232"/>
  <w15:docId w15:val="{B9B36D9A-8B71-4EED-8FAF-1BD172F3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181"/>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3181"/>
    <w:pPr>
      <w:tabs>
        <w:tab w:val="center" w:pos="4677"/>
        <w:tab w:val="right" w:pos="9355"/>
      </w:tabs>
    </w:pPr>
  </w:style>
  <w:style w:type="character" w:customStyle="1" w:styleId="a4">
    <w:name w:val="Верхний колонтитул Знак"/>
    <w:basedOn w:val="a0"/>
    <w:link w:val="a3"/>
    <w:rsid w:val="007B3181"/>
    <w:rPr>
      <w:rFonts w:ascii="Arial" w:eastAsia="Times New Roman" w:hAnsi="Arial" w:cs="Times New Roman"/>
      <w:sz w:val="24"/>
      <w:szCs w:val="20"/>
      <w:lang w:eastAsia="ru-RU"/>
    </w:rPr>
  </w:style>
  <w:style w:type="character" w:styleId="a5">
    <w:name w:val="page number"/>
    <w:basedOn w:val="a0"/>
    <w:rsid w:val="007B3181"/>
  </w:style>
  <w:style w:type="paragraph" w:styleId="a6">
    <w:name w:val="Subtitle"/>
    <w:basedOn w:val="a"/>
    <w:link w:val="a7"/>
    <w:qFormat/>
    <w:rsid w:val="007B3181"/>
    <w:rPr>
      <w:rFonts w:ascii="Times New Roman" w:hAnsi="Times New Roman"/>
      <w:sz w:val="28"/>
      <w:lang w:val="uk-UA"/>
    </w:rPr>
  </w:style>
  <w:style w:type="character" w:customStyle="1" w:styleId="a7">
    <w:name w:val="Подзаголовок Знак"/>
    <w:basedOn w:val="a0"/>
    <w:link w:val="a6"/>
    <w:rsid w:val="007B3181"/>
    <w:rPr>
      <w:rFonts w:ascii="Times New Roman" w:eastAsia="Times New Roman" w:hAnsi="Times New Roman" w:cs="Times New Roman"/>
      <w:sz w:val="28"/>
      <w:szCs w:val="20"/>
      <w:lang w:val="uk-UA" w:eastAsia="ru-RU"/>
    </w:rPr>
  </w:style>
  <w:style w:type="paragraph" w:customStyle="1" w:styleId="1">
    <w:name w:val="Без интервала1"/>
    <w:rsid w:val="007B3181"/>
    <w:pPr>
      <w:spacing w:after="0" w:line="240" w:lineRule="auto"/>
    </w:pPr>
    <w:rPr>
      <w:rFonts w:ascii="Times New Roman" w:eastAsia="Times New Roman" w:hAnsi="Times New Roman" w:cs="Times New Roman"/>
      <w:sz w:val="28"/>
      <w:szCs w:val="24"/>
    </w:rPr>
  </w:style>
  <w:style w:type="paragraph" w:styleId="2">
    <w:name w:val="Body Text 2"/>
    <w:basedOn w:val="a"/>
    <w:link w:val="20"/>
    <w:rsid w:val="007B3181"/>
    <w:pPr>
      <w:spacing w:after="120" w:line="480" w:lineRule="auto"/>
    </w:pPr>
    <w:rPr>
      <w:rFonts w:ascii="Times New Roman" w:hAnsi="Times New Roman"/>
      <w:szCs w:val="24"/>
    </w:rPr>
  </w:style>
  <w:style w:type="character" w:customStyle="1" w:styleId="20">
    <w:name w:val="Основной текст 2 Знак"/>
    <w:basedOn w:val="a0"/>
    <w:link w:val="2"/>
    <w:rsid w:val="007B3181"/>
    <w:rPr>
      <w:rFonts w:ascii="Times New Roman" w:eastAsia="Times New Roman" w:hAnsi="Times New Roman" w:cs="Times New Roman"/>
      <w:sz w:val="24"/>
      <w:szCs w:val="24"/>
      <w:lang w:eastAsia="ru-RU"/>
    </w:rPr>
  </w:style>
  <w:style w:type="paragraph" w:styleId="a8">
    <w:name w:val="No Spacing"/>
    <w:uiPriority w:val="1"/>
    <w:qFormat/>
    <w:rsid w:val="007B3181"/>
    <w:pPr>
      <w:spacing w:after="0" w:line="240" w:lineRule="auto"/>
    </w:pPr>
    <w:rPr>
      <w:rFonts w:ascii="Calibri" w:eastAsia="Times New Roman" w:hAnsi="Calibri" w:cs="Times New Roman"/>
    </w:rPr>
  </w:style>
  <w:style w:type="paragraph" w:styleId="10">
    <w:name w:val="toc 1"/>
    <w:basedOn w:val="a"/>
    <w:next w:val="a"/>
    <w:link w:val="11"/>
    <w:autoRedefine/>
    <w:rsid w:val="007B3181"/>
    <w:pPr>
      <w:tabs>
        <w:tab w:val="right" w:leader="dot" w:pos="9356"/>
      </w:tabs>
      <w:outlineLvl w:val="1"/>
    </w:pPr>
    <w:rPr>
      <w:rFonts w:ascii="Times New Roman" w:hAnsi="Times New Roman"/>
      <w:spacing w:val="-6"/>
      <w:sz w:val="28"/>
      <w:szCs w:val="28"/>
      <w:lang w:val="x-none"/>
    </w:rPr>
  </w:style>
  <w:style w:type="character" w:customStyle="1" w:styleId="11">
    <w:name w:val="Оглавление 1 Знак"/>
    <w:link w:val="10"/>
    <w:locked/>
    <w:rsid w:val="007B3181"/>
    <w:rPr>
      <w:rFonts w:ascii="Times New Roman" w:eastAsia="Times New Roman" w:hAnsi="Times New Roman" w:cs="Times New Roman"/>
      <w:spacing w:val="-6"/>
      <w:sz w:val="28"/>
      <w:szCs w:val="28"/>
      <w:lang w:val="x-none" w:eastAsia="ru-RU"/>
    </w:rPr>
  </w:style>
  <w:style w:type="paragraph" w:styleId="a9">
    <w:name w:val="Balloon Text"/>
    <w:basedOn w:val="a"/>
    <w:link w:val="aa"/>
    <w:uiPriority w:val="99"/>
    <w:semiHidden/>
    <w:unhideWhenUsed/>
    <w:rsid w:val="007B3181"/>
    <w:rPr>
      <w:rFonts w:ascii="Tahoma" w:hAnsi="Tahoma" w:cs="Tahoma"/>
      <w:sz w:val="16"/>
      <w:szCs w:val="16"/>
    </w:rPr>
  </w:style>
  <w:style w:type="character" w:customStyle="1" w:styleId="aa">
    <w:name w:val="Текст выноски Знак"/>
    <w:basedOn w:val="a0"/>
    <w:link w:val="a9"/>
    <w:uiPriority w:val="99"/>
    <w:semiHidden/>
    <w:rsid w:val="007B31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2963</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Спецiалiст з IT</cp:lastModifiedBy>
  <cp:revision>6</cp:revision>
  <cp:lastPrinted>2025-07-28T13:35:00Z</cp:lastPrinted>
  <dcterms:created xsi:type="dcterms:W3CDTF">2025-07-28T11:03:00Z</dcterms:created>
  <dcterms:modified xsi:type="dcterms:W3CDTF">2025-07-31T06:56:00Z</dcterms:modified>
</cp:coreProperties>
</file>