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37" w:rsidRDefault="001B6F37" w:rsidP="001B6F37">
      <w:pPr>
        <w:ind w:firstLine="5103"/>
        <w:rPr>
          <w:sz w:val="24"/>
          <w:szCs w:val="24"/>
        </w:rPr>
      </w:pPr>
      <w:bookmarkStart w:id="0" w:name="page1"/>
      <w:bookmarkEnd w:id="0"/>
      <w:r w:rsidRPr="005E54B7">
        <w:rPr>
          <w:sz w:val="24"/>
          <w:szCs w:val="24"/>
        </w:rPr>
        <w:t xml:space="preserve">Затверджено рішенням </w:t>
      </w:r>
    </w:p>
    <w:p w:rsidR="001B6F37" w:rsidRPr="005E54B7" w:rsidRDefault="001B6F37" w:rsidP="001B6F37">
      <w:pPr>
        <w:ind w:firstLine="5103"/>
        <w:rPr>
          <w:sz w:val="24"/>
          <w:szCs w:val="24"/>
        </w:rPr>
      </w:pPr>
      <w:r>
        <w:rPr>
          <w:sz w:val="24"/>
          <w:szCs w:val="24"/>
        </w:rPr>
        <w:t xml:space="preserve">Степанківської </w:t>
      </w:r>
      <w:r w:rsidRPr="005E54B7">
        <w:rPr>
          <w:sz w:val="24"/>
          <w:szCs w:val="24"/>
        </w:rPr>
        <w:t xml:space="preserve">сільської ради  </w:t>
      </w:r>
    </w:p>
    <w:p w:rsidR="001B6F37" w:rsidRPr="00780E64" w:rsidRDefault="001B6F37" w:rsidP="001B6F37">
      <w:pPr>
        <w:ind w:firstLine="5103"/>
        <w:rPr>
          <w:color w:val="000000"/>
          <w:sz w:val="24"/>
          <w:szCs w:val="24"/>
        </w:rPr>
      </w:pPr>
      <w:r w:rsidRPr="005E54B7">
        <w:rPr>
          <w:sz w:val="24"/>
          <w:szCs w:val="24"/>
        </w:rPr>
        <w:t xml:space="preserve">від </w:t>
      </w:r>
      <w:r w:rsidRPr="005E54B7">
        <w:rPr>
          <w:color w:val="000000"/>
          <w:sz w:val="24"/>
          <w:szCs w:val="24"/>
        </w:rPr>
        <w:t>1</w:t>
      </w:r>
      <w:r>
        <w:rPr>
          <w:color w:val="000000"/>
          <w:sz w:val="24"/>
          <w:szCs w:val="24"/>
        </w:rPr>
        <w:t>2</w:t>
      </w:r>
      <w:r w:rsidRPr="005E54B7">
        <w:rPr>
          <w:color w:val="000000"/>
          <w:sz w:val="24"/>
          <w:szCs w:val="24"/>
        </w:rPr>
        <w:t>.1</w:t>
      </w:r>
      <w:r>
        <w:rPr>
          <w:color w:val="000000"/>
          <w:sz w:val="24"/>
          <w:szCs w:val="24"/>
        </w:rPr>
        <w:t>2</w:t>
      </w:r>
      <w:r w:rsidRPr="005E54B7">
        <w:rPr>
          <w:color w:val="000000"/>
          <w:sz w:val="24"/>
          <w:szCs w:val="24"/>
        </w:rPr>
        <w:t xml:space="preserve">.2019 № </w:t>
      </w:r>
      <w:r>
        <w:rPr>
          <w:color w:val="000000"/>
          <w:sz w:val="24"/>
          <w:szCs w:val="24"/>
        </w:rPr>
        <w:t>41-6/</w:t>
      </w:r>
      <w:r>
        <w:rPr>
          <w:color w:val="000000"/>
          <w:sz w:val="24"/>
          <w:szCs w:val="24"/>
          <w:lang w:val="en-US"/>
        </w:rPr>
        <w:t>V</w:t>
      </w:r>
      <w:r>
        <w:rPr>
          <w:color w:val="000000"/>
          <w:sz w:val="24"/>
          <w:szCs w:val="24"/>
        </w:rPr>
        <w:t>ІІ</w:t>
      </w:r>
    </w:p>
    <w:p w:rsidR="001B6F37" w:rsidRDefault="001B6F37" w:rsidP="001B6F37">
      <w:pPr>
        <w:ind w:firstLine="5103"/>
        <w:rPr>
          <w:color w:val="000000"/>
          <w:sz w:val="24"/>
          <w:szCs w:val="24"/>
        </w:rPr>
      </w:pPr>
    </w:p>
    <w:p w:rsidR="001B6F37" w:rsidRPr="005E54B7" w:rsidRDefault="001B6F37" w:rsidP="001B6F37">
      <w:pPr>
        <w:ind w:firstLine="5103"/>
        <w:rPr>
          <w:color w:val="000000"/>
          <w:sz w:val="24"/>
          <w:szCs w:val="24"/>
        </w:rPr>
      </w:pPr>
      <w:r>
        <w:rPr>
          <w:color w:val="000000"/>
          <w:sz w:val="24"/>
          <w:szCs w:val="24"/>
        </w:rPr>
        <w:t xml:space="preserve">________________ І.М. Чекаленко </w:t>
      </w:r>
    </w:p>
    <w:p w:rsidR="00D2356F" w:rsidRPr="002D4332" w:rsidRDefault="00D2356F" w:rsidP="00D2356F">
      <w:pPr>
        <w:ind w:firstLine="5103"/>
        <w:jc w:val="left"/>
        <w:rPr>
          <w:color w:val="000000"/>
          <w:sz w:val="16"/>
          <w:szCs w:val="16"/>
        </w:rPr>
      </w:pPr>
    </w:p>
    <w:p w:rsidR="00214C1E" w:rsidRPr="00172F3B" w:rsidRDefault="00744687" w:rsidP="00214C1E">
      <w:pPr>
        <w:ind w:hanging="426"/>
        <w:jc w:val="center"/>
        <w:rPr>
          <w:b/>
          <w:sz w:val="24"/>
          <w:szCs w:val="24"/>
          <w:lang w:eastAsia="uk-UA"/>
        </w:rPr>
      </w:pPr>
      <w:r w:rsidRPr="00542782">
        <w:rPr>
          <w:b/>
          <w:sz w:val="24"/>
          <w:szCs w:val="24"/>
          <w:u w:val="single"/>
          <w:lang w:eastAsia="uk-UA"/>
        </w:rPr>
        <w:t>05-02</w:t>
      </w:r>
      <w:r w:rsidRPr="00172F3B">
        <w:rPr>
          <w:b/>
          <w:sz w:val="24"/>
          <w:szCs w:val="24"/>
          <w:lang w:eastAsia="uk-UA"/>
        </w:rPr>
        <w:t xml:space="preserve"> </w:t>
      </w:r>
      <w:r w:rsidR="00214C1E" w:rsidRPr="00172F3B">
        <w:rPr>
          <w:b/>
          <w:sz w:val="24"/>
          <w:szCs w:val="24"/>
          <w:lang w:eastAsia="uk-UA"/>
        </w:rPr>
        <w:t>ІНФОРМАЦІЙНА КАРТКА АДМІНІСТРАТИВНОЇ ПОСЛУГИ</w:t>
      </w:r>
    </w:p>
    <w:p w:rsidR="00267745" w:rsidRDefault="00214C1E" w:rsidP="00214C1E">
      <w:pPr>
        <w:jc w:val="center"/>
        <w:rPr>
          <w:b/>
          <w:sz w:val="24"/>
          <w:szCs w:val="24"/>
          <w:u w:val="single"/>
          <w:lang w:eastAsia="uk-UA"/>
        </w:rPr>
      </w:pPr>
      <w:r>
        <w:rPr>
          <w:b/>
          <w:sz w:val="24"/>
          <w:szCs w:val="24"/>
          <w:u w:val="single"/>
          <w:lang w:eastAsia="uk-UA"/>
        </w:rPr>
        <w:t>Д</w:t>
      </w:r>
      <w:r w:rsidR="00267745">
        <w:rPr>
          <w:b/>
          <w:sz w:val="24"/>
          <w:szCs w:val="24"/>
          <w:u w:val="single"/>
          <w:lang w:eastAsia="uk-UA"/>
        </w:rPr>
        <w:t>ЕРЖАВНА РЕЄСТРАЦІЯ ІНШОГО РЕЧОВОГО ПРАВА НА НЕРУХОМЕ МАЙНО, ОБТЯЖЕННЯ ПРАВА НА НЕРУХОМЕ МАЙНО, ІПОТЕКИ</w:t>
      </w:r>
    </w:p>
    <w:p w:rsidR="003B1FCD" w:rsidRDefault="003B1FCD" w:rsidP="003B1FCD">
      <w:pPr>
        <w:widowControl w:val="0"/>
        <w:autoSpaceDE w:val="0"/>
        <w:autoSpaceDN w:val="0"/>
        <w:adjustRightInd w:val="0"/>
        <w:ind w:right="-1"/>
        <w:jc w:val="center"/>
        <w:rPr>
          <w:sz w:val="20"/>
          <w:szCs w:val="20"/>
        </w:rPr>
      </w:pPr>
      <w:r>
        <w:rPr>
          <w:sz w:val="20"/>
          <w:szCs w:val="20"/>
        </w:rPr>
        <w:t>(назва</w:t>
      </w:r>
      <w:r>
        <w:rPr>
          <w:spacing w:val="-3"/>
          <w:sz w:val="20"/>
          <w:szCs w:val="20"/>
        </w:rPr>
        <w:t xml:space="preserve"> а</w:t>
      </w:r>
      <w:r>
        <w:rPr>
          <w:spacing w:val="3"/>
          <w:sz w:val="20"/>
          <w:szCs w:val="20"/>
        </w:rPr>
        <w:t>д</w:t>
      </w:r>
      <w:r>
        <w:rPr>
          <w:sz w:val="20"/>
          <w:szCs w:val="20"/>
        </w:rPr>
        <w:t>міністр</w:t>
      </w:r>
      <w:r>
        <w:rPr>
          <w:spacing w:val="3"/>
          <w:sz w:val="20"/>
          <w:szCs w:val="20"/>
        </w:rPr>
        <w:t>ат</w:t>
      </w:r>
      <w:r>
        <w:rPr>
          <w:sz w:val="20"/>
          <w:szCs w:val="20"/>
        </w:rPr>
        <w:t>ивної</w:t>
      </w:r>
      <w:r>
        <w:rPr>
          <w:spacing w:val="-13"/>
          <w:sz w:val="20"/>
          <w:szCs w:val="20"/>
        </w:rPr>
        <w:t xml:space="preserve"> п</w:t>
      </w:r>
      <w:r>
        <w:rPr>
          <w:w w:val="99"/>
          <w:sz w:val="20"/>
          <w:szCs w:val="20"/>
        </w:rPr>
        <w:t>о</w:t>
      </w:r>
      <w:r>
        <w:rPr>
          <w:spacing w:val="6"/>
          <w:w w:val="99"/>
          <w:sz w:val="20"/>
          <w:szCs w:val="20"/>
        </w:rPr>
        <w:t>с</w:t>
      </w:r>
      <w:r>
        <w:rPr>
          <w:w w:val="99"/>
          <w:sz w:val="20"/>
          <w:szCs w:val="20"/>
        </w:rPr>
        <w:t>луг</w:t>
      </w:r>
      <w:r>
        <w:rPr>
          <w:spacing w:val="3"/>
          <w:w w:val="99"/>
          <w:sz w:val="20"/>
          <w:szCs w:val="20"/>
        </w:rPr>
        <w:t>и</w:t>
      </w:r>
      <w:r>
        <w:rPr>
          <w:w w:val="98"/>
          <w:sz w:val="20"/>
          <w:szCs w:val="20"/>
        </w:rPr>
        <w:t>)</w:t>
      </w:r>
      <w:r>
        <w:rPr>
          <w:rFonts w:ascii="Times New Roman CYR" w:hAnsi="Times New Roman CYR" w:cs="Times New Roman CYR"/>
          <w:b/>
          <w:bCs/>
          <w:sz w:val="20"/>
          <w:szCs w:val="20"/>
        </w:rPr>
        <w:t xml:space="preserve"> </w:t>
      </w:r>
    </w:p>
    <w:p w:rsidR="00D2356F" w:rsidRPr="002D4332" w:rsidRDefault="00D2356F" w:rsidP="00214C1E">
      <w:pPr>
        <w:jc w:val="center"/>
        <w:rPr>
          <w:b/>
          <w:sz w:val="16"/>
          <w:szCs w:val="16"/>
          <w:u w:val="single"/>
          <w:lang w:eastAsia="uk-UA"/>
        </w:rPr>
      </w:pPr>
    </w:p>
    <w:p w:rsidR="00214C1E" w:rsidRDefault="00214C1E" w:rsidP="00214C1E">
      <w:pPr>
        <w:jc w:val="center"/>
        <w:rPr>
          <w:b/>
          <w:sz w:val="24"/>
          <w:szCs w:val="24"/>
          <w:u w:val="single"/>
          <w:lang w:eastAsia="uk-UA"/>
        </w:rPr>
      </w:pPr>
      <w:r>
        <w:rPr>
          <w:b/>
          <w:sz w:val="24"/>
          <w:szCs w:val="24"/>
          <w:u w:val="single"/>
          <w:lang w:eastAsia="uk-UA"/>
        </w:rPr>
        <w:t>Центр н</w:t>
      </w:r>
      <w:r w:rsidR="001B6F37">
        <w:rPr>
          <w:b/>
          <w:sz w:val="24"/>
          <w:szCs w:val="24"/>
          <w:u w:val="single"/>
          <w:lang w:eastAsia="uk-UA"/>
        </w:rPr>
        <w:t>адання адміністративних послуг</w:t>
      </w:r>
    </w:p>
    <w:p w:rsidR="00214C1E" w:rsidRDefault="00214C1E" w:rsidP="00214C1E">
      <w:pPr>
        <w:jc w:val="center"/>
        <w:rPr>
          <w:b/>
          <w:sz w:val="24"/>
          <w:szCs w:val="24"/>
          <w:u w:val="single"/>
          <w:lang w:eastAsia="uk-UA"/>
        </w:rPr>
      </w:pPr>
      <w:r>
        <w:rPr>
          <w:b/>
          <w:sz w:val="24"/>
          <w:szCs w:val="24"/>
          <w:u w:val="single"/>
          <w:lang w:eastAsia="uk-UA"/>
        </w:rPr>
        <w:t xml:space="preserve">виконавчого комітету </w:t>
      </w:r>
      <w:r w:rsidR="001B6F37">
        <w:rPr>
          <w:b/>
          <w:sz w:val="24"/>
          <w:szCs w:val="24"/>
          <w:u w:val="single"/>
          <w:lang w:eastAsia="uk-UA"/>
        </w:rPr>
        <w:t>Степанкі</w:t>
      </w:r>
      <w:r w:rsidR="0013266D">
        <w:rPr>
          <w:b/>
          <w:sz w:val="24"/>
          <w:szCs w:val="24"/>
          <w:u w:val="single"/>
          <w:lang w:eastAsia="uk-UA"/>
        </w:rPr>
        <w:t xml:space="preserve">вської </w:t>
      </w:r>
      <w:r>
        <w:rPr>
          <w:b/>
          <w:sz w:val="24"/>
          <w:szCs w:val="24"/>
          <w:u w:val="single"/>
          <w:lang w:eastAsia="uk-UA"/>
        </w:rPr>
        <w:t xml:space="preserve">сільської ради </w:t>
      </w:r>
    </w:p>
    <w:p w:rsidR="00214C1E" w:rsidRPr="003B1FCD" w:rsidRDefault="00214C1E" w:rsidP="00214C1E">
      <w:pPr>
        <w:jc w:val="center"/>
        <w:rPr>
          <w:b/>
          <w:sz w:val="16"/>
          <w:szCs w:val="16"/>
          <w:u w:val="single"/>
          <w:lang w:eastAsia="uk-UA"/>
        </w:rPr>
      </w:pPr>
      <w:r w:rsidRPr="003B1FCD">
        <w:rPr>
          <w:sz w:val="20"/>
          <w:szCs w:val="20"/>
          <w:u w:val="single"/>
          <w:lang w:eastAsia="uk-UA"/>
        </w:rPr>
        <w:t>(найменування суб’єкта надання адміністративної послуги</w:t>
      </w:r>
      <w:r w:rsidRPr="003B1FCD">
        <w:rPr>
          <w:b/>
          <w:sz w:val="16"/>
          <w:szCs w:val="16"/>
          <w:u w:val="single"/>
          <w:lang w:eastAsia="uk-UA"/>
        </w:rPr>
        <w:t>)</w:t>
      </w:r>
    </w:p>
    <w:p w:rsidR="00214C1E" w:rsidRPr="002D4332" w:rsidRDefault="00214C1E" w:rsidP="00214C1E">
      <w:pPr>
        <w:jc w:val="center"/>
        <w:rPr>
          <w:b/>
          <w:sz w:val="16"/>
          <w:szCs w:val="16"/>
          <w:lang w:eastAsia="uk-UA"/>
        </w:rPr>
      </w:pPr>
    </w:p>
    <w:tbl>
      <w:tblPr>
        <w:tblW w:w="5235" w:type="pct"/>
        <w:tblInd w:w="-82"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4"/>
        <w:gridCol w:w="1986"/>
        <w:gridCol w:w="141"/>
        <w:gridCol w:w="7369"/>
      </w:tblGrid>
      <w:tr w:rsidR="00D2356F" w:rsidRPr="00172F3B" w:rsidTr="00DE487B">
        <w:tc>
          <w:tcPr>
            <w:tcW w:w="5000" w:type="pct"/>
            <w:gridSpan w:val="4"/>
            <w:tcBorders>
              <w:top w:val="outset" w:sz="6" w:space="0" w:color="000000"/>
              <w:left w:val="outset" w:sz="6" w:space="0" w:color="000000"/>
              <w:bottom w:val="outset" w:sz="6" w:space="0" w:color="000000"/>
              <w:right w:val="outset" w:sz="6" w:space="0" w:color="000000"/>
            </w:tcBorders>
            <w:hideMark/>
          </w:tcPr>
          <w:p w:rsidR="00D2356F" w:rsidRPr="00172F3B" w:rsidRDefault="00D2356F" w:rsidP="00D2356F">
            <w:pPr>
              <w:pStyle w:val="a3"/>
              <w:tabs>
                <w:tab w:val="left" w:pos="217"/>
              </w:tabs>
              <w:ind w:left="0" w:firstLine="217"/>
              <w:jc w:val="center"/>
              <w:rPr>
                <w:sz w:val="24"/>
                <w:szCs w:val="24"/>
                <w:lang w:eastAsia="uk-UA"/>
              </w:rPr>
            </w:pPr>
            <w:bookmarkStart w:id="1" w:name="n14"/>
            <w:bookmarkEnd w:id="1"/>
            <w:r w:rsidRPr="00172F3B">
              <w:rPr>
                <w:b/>
                <w:sz w:val="24"/>
                <w:szCs w:val="24"/>
                <w:lang w:eastAsia="uk-UA"/>
              </w:rPr>
              <w:t>Інформація про центр надання адміністративних послуг</w:t>
            </w:r>
          </w:p>
        </w:tc>
      </w:tr>
      <w:tr w:rsidR="001B6F37" w:rsidRPr="00172F3B" w:rsidTr="001C18BE">
        <w:tc>
          <w:tcPr>
            <w:tcW w:w="214" w:type="pct"/>
            <w:tcBorders>
              <w:top w:val="outset" w:sz="6" w:space="0" w:color="000000"/>
              <w:left w:val="outset" w:sz="6" w:space="0" w:color="000000"/>
              <w:bottom w:val="outset" w:sz="6" w:space="0" w:color="000000"/>
              <w:right w:val="outset" w:sz="6" w:space="0" w:color="000000"/>
            </w:tcBorders>
          </w:tcPr>
          <w:p w:rsidR="001B6F37" w:rsidRPr="00172F3B" w:rsidRDefault="001B6F37" w:rsidP="001B6F37">
            <w:pPr>
              <w:spacing w:line="276" w:lineRule="auto"/>
              <w:rPr>
                <w:sz w:val="24"/>
                <w:szCs w:val="24"/>
                <w:lang w:eastAsia="uk-UA"/>
              </w:rPr>
            </w:pPr>
            <w:r w:rsidRPr="00172F3B">
              <w:rPr>
                <w:sz w:val="24"/>
                <w:szCs w:val="24"/>
                <w:lang w:eastAsia="uk-UA"/>
              </w:rPr>
              <w:t>1</w:t>
            </w:r>
          </w:p>
        </w:tc>
        <w:tc>
          <w:tcPr>
            <w:tcW w:w="1072" w:type="pct"/>
            <w:gridSpan w:val="2"/>
            <w:tcBorders>
              <w:top w:val="outset" w:sz="6" w:space="0" w:color="000000"/>
              <w:left w:val="outset" w:sz="6" w:space="0" w:color="000000"/>
              <w:bottom w:val="outset" w:sz="6" w:space="0" w:color="000000"/>
              <w:right w:val="outset" w:sz="6" w:space="0" w:color="000000"/>
            </w:tcBorders>
          </w:tcPr>
          <w:p w:rsidR="001B6F37" w:rsidRPr="00172F3B" w:rsidRDefault="001B6F37" w:rsidP="001B6F37">
            <w:pPr>
              <w:ind w:right="-59"/>
              <w:jc w:val="left"/>
              <w:rPr>
                <w:sz w:val="24"/>
                <w:szCs w:val="24"/>
                <w:lang w:eastAsia="uk-UA"/>
              </w:rPr>
            </w:pPr>
            <w:r w:rsidRPr="00172F3B">
              <w:rPr>
                <w:sz w:val="24"/>
                <w:szCs w:val="24"/>
                <w:lang w:eastAsia="uk-UA"/>
              </w:rPr>
              <w:t>Місцезнаходження</w:t>
            </w:r>
          </w:p>
        </w:tc>
        <w:tc>
          <w:tcPr>
            <w:tcW w:w="3714" w:type="pct"/>
            <w:tcBorders>
              <w:top w:val="outset" w:sz="6" w:space="0" w:color="000000"/>
              <w:left w:val="outset" w:sz="6" w:space="0" w:color="000000"/>
              <w:bottom w:val="outset" w:sz="6" w:space="0" w:color="000000"/>
              <w:right w:val="outset" w:sz="6" w:space="0" w:color="000000"/>
            </w:tcBorders>
            <w:vAlign w:val="center"/>
          </w:tcPr>
          <w:p w:rsidR="001B6F37" w:rsidRPr="002B6825" w:rsidRDefault="001B6F37" w:rsidP="001B6F37">
            <w:pPr>
              <w:ind w:hanging="49"/>
              <w:rPr>
                <w:sz w:val="24"/>
                <w:szCs w:val="24"/>
              </w:rPr>
            </w:pPr>
            <w:r w:rsidRPr="00A51300">
              <w:rPr>
                <w:sz w:val="24"/>
                <w:szCs w:val="24"/>
              </w:rPr>
              <w:t xml:space="preserve">вул. </w:t>
            </w:r>
            <w:r>
              <w:rPr>
                <w:sz w:val="24"/>
                <w:szCs w:val="24"/>
              </w:rPr>
              <w:t>Героїв України,</w:t>
            </w:r>
            <w:r w:rsidRPr="00A51300">
              <w:rPr>
                <w:sz w:val="24"/>
                <w:szCs w:val="24"/>
              </w:rPr>
              <w:t xml:space="preserve"> буд.</w:t>
            </w:r>
            <w:r>
              <w:rPr>
                <w:sz w:val="24"/>
                <w:szCs w:val="24"/>
              </w:rPr>
              <w:t xml:space="preserve"> 80</w:t>
            </w:r>
            <w:r w:rsidRPr="00A51300">
              <w:rPr>
                <w:sz w:val="24"/>
                <w:szCs w:val="24"/>
              </w:rPr>
              <w:t xml:space="preserve">, с. </w:t>
            </w:r>
            <w:r>
              <w:rPr>
                <w:sz w:val="24"/>
                <w:szCs w:val="24"/>
              </w:rPr>
              <w:t>Хацьки</w:t>
            </w:r>
            <w:r w:rsidRPr="00A51300">
              <w:rPr>
                <w:sz w:val="24"/>
                <w:szCs w:val="24"/>
              </w:rPr>
              <w:t xml:space="preserve"> </w:t>
            </w:r>
            <w:r>
              <w:rPr>
                <w:sz w:val="24"/>
                <w:szCs w:val="24"/>
              </w:rPr>
              <w:t>Черкас</w:t>
            </w:r>
            <w:r w:rsidRPr="00A51300">
              <w:rPr>
                <w:sz w:val="24"/>
                <w:szCs w:val="24"/>
              </w:rPr>
              <w:t xml:space="preserve">ького  району Черкаської області,  </w:t>
            </w:r>
            <w:r>
              <w:rPr>
                <w:sz w:val="24"/>
                <w:szCs w:val="24"/>
              </w:rPr>
              <w:t>19634</w:t>
            </w:r>
          </w:p>
        </w:tc>
      </w:tr>
      <w:tr w:rsidR="001B6F37" w:rsidRPr="00172F3B" w:rsidTr="00E7181C">
        <w:tc>
          <w:tcPr>
            <w:tcW w:w="214" w:type="pct"/>
            <w:tcBorders>
              <w:top w:val="outset" w:sz="6" w:space="0" w:color="000000"/>
              <w:left w:val="outset" w:sz="6" w:space="0" w:color="000000"/>
              <w:bottom w:val="outset" w:sz="6" w:space="0" w:color="000000"/>
              <w:right w:val="outset" w:sz="6" w:space="0" w:color="000000"/>
            </w:tcBorders>
          </w:tcPr>
          <w:p w:rsidR="001B6F37" w:rsidRPr="00172F3B" w:rsidRDefault="001B6F37" w:rsidP="001B6F37">
            <w:pPr>
              <w:spacing w:line="276" w:lineRule="auto"/>
              <w:rPr>
                <w:sz w:val="24"/>
                <w:szCs w:val="24"/>
                <w:lang w:eastAsia="uk-UA"/>
              </w:rPr>
            </w:pPr>
            <w:r w:rsidRPr="00172F3B">
              <w:rPr>
                <w:sz w:val="24"/>
                <w:szCs w:val="24"/>
                <w:lang w:eastAsia="uk-UA"/>
              </w:rPr>
              <w:t>2</w:t>
            </w:r>
          </w:p>
        </w:tc>
        <w:tc>
          <w:tcPr>
            <w:tcW w:w="1072" w:type="pct"/>
            <w:gridSpan w:val="2"/>
            <w:tcBorders>
              <w:top w:val="outset" w:sz="6" w:space="0" w:color="000000"/>
              <w:left w:val="outset" w:sz="6" w:space="0" w:color="000000"/>
              <w:bottom w:val="outset" w:sz="6" w:space="0" w:color="000000"/>
              <w:right w:val="outset" w:sz="6" w:space="0" w:color="000000"/>
            </w:tcBorders>
          </w:tcPr>
          <w:p w:rsidR="001B6F37" w:rsidRPr="00172F3B" w:rsidRDefault="001B6F37" w:rsidP="001B6F37">
            <w:pPr>
              <w:jc w:val="left"/>
              <w:rPr>
                <w:sz w:val="24"/>
                <w:szCs w:val="24"/>
                <w:lang w:eastAsia="uk-UA"/>
              </w:rPr>
            </w:pPr>
            <w:r w:rsidRPr="00172F3B">
              <w:rPr>
                <w:sz w:val="24"/>
                <w:szCs w:val="24"/>
                <w:lang w:eastAsia="uk-UA"/>
              </w:rPr>
              <w:t>Інформація щодо режиму роботи</w:t>
            </w:r>
          </w:p>
        </w:tc>
        <w:tc>
          <w:tcPr>
            <w:tcW w:w="3714" w:type="pct"/>
            <w:tcBorders>
              <w:top w:val="outset" w:sz="6" w:space="0" w:color="000000"/>
              <w:left w:val="outset" w:sz="6" w:space="0" w:color="000000"/>
              <w:bottom w:val="outset" w:sz="6" w:space="0" w:color="000000"/>
              <w:right w:val="outset" w:sz="6" w:space="0" w:color="000000"/>
            </w:tcBorders>
          </w:tcPr>
          <w:p w:rsidR="001B6F37" w:rsidRDefault="001B6F37" w:rsidP="001B6F37">
            <w:pPr>
              <w:widowControl w:val="0"/>
              <w:autoSpaceDE w:val="0"/>
              <w:autoSpaceDN w:val="0"/>
              <w:adjustRightInd w:val="0"/>
              <w:ind w:hanging="49"/>
              <w:rPr>
                <w:sz w:val="24"/>
                <w:szCs w:val="24"/>
              </w:rPr>
            </w:pPr>
            <w:r w:rsidRPr="00A51300">
              <w:rPr>
                <w:sz w:val="24"/>
                <w:szCs w:val="24"/>
              </w:rPr>
              <w:t xml:space="preserve">Понеділок </w:t>
            </w:r>
            <w:r>
              <w:rPr>
                <w:sz w:val="24"/>
                <w:szCs w:val="24"/>
              </w:rPr>
              <w:t>з 09.00 по 20.00</w:t>
            </w:r>
          </w:p>
          <w:p w:rsidR="001B6F37" w:rsidRPr="00A51300" w:rsidRDefault="001B6F37" w:rsidP="001B6F37">
            <w:pPr>
              <w:widowControl w:val="0"/>
              <w:autoSpaceDE w:val="0"/>
              <w:autoSpaceDN w:val="0"/>
              <w:adjustRightInd w:val="0"/>
              <w:ind w:hanging="49"/>
              <w:rPr>
                <w:sz w:val="24"/>
                <w:szCs w:val="24"/>
              </w:rPr>
            </w:pPr>
            <w:r w:rsidRPr="00A51300">
              <w:rPr>
                <w:sz w:val="24"/>
                <w:szCs w:val="24"/>
              </w:rPr>
              <w:t>Вівторок</w:t>
            </w:r>
            <w:r>
              <w:rPr>
                <w:sz w:val="24"/>
                <w:szCs w:val="24"/>
              </w:rPr>
              <w:t>-п’ятниця</w:t>
            </w:r>
            <w:r w:rsidRPr="00A51300">
              <w:rPr>
                <w:sz w:val="24"/>
                <w:szCs w:val="24"/>
              </w:rPr>
              <w:t xml:space="preserve"> з 0</w:t>
            </w:r>
            <w:r>
              <w:rPr>
                <w:sz w:val="24"/>
                <w:szCs w:val="24"/>
              </w:rPr>
              <w:t>9</w:t>
            </w:r>
            <w:r w:rsidRPr="00A51300">
              <w:rPr>
                <w:sz w:val="24"/>
                <w:szCs w:val="24"/>
              </w:rPr>
              <w:t>.00 по 16.</w:t>
            </w:r>
            <w:r>
              <w:rPr>
                <w:sz w:val="24"/>
                <w:szCs w:val="24"/>
              </w:rPr>
              <w:t>0</w:t>
            </w:r>
            <w:r w:rsidRPr="00A51300">
              <w:rPr>
                <w:sz w:val="24"/>
                <w:szCs w:val="24"/>
              </w:rPr>
              <w:t>0</w:t>
            </w:r>
          </w:p>
          <w:p w:rsidR="001B6F37" w:rsidRPr="00A51300" w:rsidRDefault="001B6F37" w:rsidP="001B6F37">
            <w:pPr>
              <w:widowControl w:val="0"/>
              <w:autoSpaceDE w:val="0"/>
              <w:autoSpaceDN w:val="0"/>
              <w:adjustRightInd w:val="0"/>
              <w:ind w:hanging="49"/>
              <w:rPr>
                <w:sz w:val="24"/>
                <w:szCs w:val="24"/>
              </w:rPr>
            </w:pPr>
            <w:r w:rsidRPr="00A51300">
              <w:rPr>
                <w:sz w:val="24"/>
                <w:szCs w:val="24"/>
              </w:rPr>
              <w:t>ЦНАП працює без перерви на обід</w:t>
            </w:r>
          </w:p>
          <w:p w:rsidR="001B6F37" w:rsidRPr="00E33114" w:rsidRDefault="001B6F37" w:rsidP="001B6F37">
            <w:pPr>
              <w:pStyle w:val="aa"/>
              <w:ind w:hanging="49"/>
              <w:rPr>
                <w:rFonts w:ascii="Times New Roman" w:hAnsi="Times New Roman"/>
                <w:sz w:val="24"/>
                <w:szCs w:val="24"/>
              </w:rPr>
            </w:pPr>
            <w:r w:rsidRPr="00E33114">
              <w:rPr>
                <w:rFonts w:ascii="Times New Roman" w:hAnsi="Times New Roman"/>
                <w:sz w:val="24"/>
                <w:szCs w:val="24"/>
              </w:rPr>
              <w:t>Субота, неділя – вихідні дні.</w:t>
            </w:r>
          </w:p>
        </w:tc>
      </w:tr>
      <w:tr w:rsidR="001B6F37" w:rsidRPr="00172F3B" w:rsidTr="00E7181C">
        <w:tc>
          <w:tcPr>
            <w:tcW w:w="214" w:type="pct"/>
            <w:tcBorders>
              <w:top w:val="outset" w:sz="6" w:space="0" w:color="000000"/>
              <w:left w:val="outset" w:sz="6" w:space="0" w:color="000000"/>
              <w:bottom w:val="outset" w:sz="6" w:space="0" w:color="000000"/>
              <w:right w:val="outset" w:sz="6" w:space="0" w:color="000000"/>
            </w:tcBorders>
          </w:tcPr>
          <w:p w:rsidR="001B6F37" w:rsidRPr="00172F3B" w:rsidRDefault="001B6F37" w:rsidP="001B6F37">
            <w:pPr>
              <w:spacing w:line="276" w:lineRule="auto"/>
              <w:rPr>
                <w:sz w:val="24"/>
                <w:szCs w:val="24"/>
                <w:lang w:eastAsia="uk-UA"/>
              </w:rPr>
            </w:pPr>
            <w:r w:rsidRPr="00172F3B">
              <w:rPr>
                <w:sz w:val="24"/>
                <w:szCs w:val="24"/>
                <w:lang w:eastAsia="uk-UA"/>
              </w:rPr>
              <w:t>3</w:t>
            </w:r>
          </w:p>
        </w:tc>
        <w:tc>
          <w:tcPr>
            <w:tcW w:w="1072" w:type="pct"/>
            <w:gridSpan w:val="2"/>
            <w:tcBorders>
              <w:top w:val="outset" w:sz="6" w:space="0" w:color="000000"/>
              <w:left w:val="outset" w:sz="6" w:space="0" w:color="000000"/>
              <w:bottom w:val="outset" w:sz="6" w:space="0" w:color="000000"/>
              <w:right w:val="outset" w:sz="6" w:space="0" w:color="000000"/>
            </w:tcBorders>
          </w:tcPr>
          <w:p w:rsidR="001B6F37" w:rsidRPr="00172F3B" w:rsidRDefault="001B6F37" w:rsidP="001B6F37">
            <w:pPr>
              <w:jc w:val="left"/>
              <w:rPr>
                <w:sz w:val="24"/>
                <w:szCs w:val="24"/>
                <w:lang w:eastAsia="uk-UA"/>
              </w:rPr>
            </w:pPr>
            <w:r w:rsidRPr="00172F3B">
              <w:rPr>
                <w:sz w:val="24"/>
                <w:szCs w:val="24"/>
                <w:lang w:eastAsia="uk-UA"/>
              </w:rPr>
              <w:t>Телефон/факс (довідки), адреса електронної пошти та веб-сайт</w:t>
            </w:r>
          </w:p>
        </w:tc>
        <w:tc>
          <w:tcPr>
            <w:tcW w:w="3714" w:type="pct"/>
            <w:tcBorders>
              <w:top w:val="outset" w:sz="6" w:space="0" w:color="000000"/>
              <w:left w:val="outset" w:sz="6" w:space="0" w:color="000000"/>
              <w:bottom w:val="outset" w:sz="6" w:space="0" w:color="000000"/>
              <w:right w:val="outset" w:sz="6" w:space="0" w:color="000000"/>
            </w:tcBorders>
          </w:tcPr>
          <w:p w:rsidR="001B6F37" w:rsidRPr="00A51300" w:rsidRDefault="001B6F37" w:rsidP="001B6F37">
            <w:pPr>
              <w:widowControl w:val="0"/>
              <w:autoSpaceDE w:val="0"/>
              <w:autoSpaceDN w:val="0"/>
              <w:adjustRightInd w:val="0"/>
              <w:ind w:hanging="49"/>
              <w:rPr>
                <w:sz w:val="24"/>
                <w:szCs w:val="24"/>
              </w:rPr>
            </w:pPr>
            <w:r w:rsidRPr="00A51300">
              <w:rPr>
                <w:b/>
                <w:bCs/>
                <w:sz w:val="24"/>
                <w:szCs w:val="24"/>
              </w:rPr>
              <w:t>Тел.:</w:t>
            </w:r>
            <w:r w:rsidRPr="00A51300">
              <w:rPr>
                <w:sz w:val="24"/>
                <w:szCs w:val="24"/>
              </w:rPr>
              <w:t xml:space="preserve"> (047</w:t>
            </w:r>
            <w:r>
              <w:rPr>
                <w:sz w:val="24"/>
                <w:szCs w:val="24"/>
              </w:rPr>
              <w:t>2</w:t>
            </w:r>
            <w:r w:rsidRPr="00A51300">
              <w:rPr>
                <w:sz w:val="24"/>
                <w:szCs w:val="24"/>
              </w:rPr>
              <w:t>)</w:t>
            </w:r>
            <w:r>
              <w:rPr>
                <w:sz w:val="24"/>
                <w:szCs w:val="24"/>
              </w:rPr>
              <w:t>587375, 306573</w:t>
            </w:r>
          </w:p>
          <w:p w:rsidR="001B6F37" w:rsidRPr="00E97082" w:rsidRDefault="001B6F37" w:rsidP="001B6F37">
            <w:pPr>
              <w:ind w:hanging="49"/>
              <w:rPr>
                <w:sz w:val="24"/>
                <w:szCs w:val="24"/>
                <w:u w:val="single"/>
              </w:rPr>
            </w:pPr>
            <w:r w:rsidRPr="00A51300">
              <w:rPr>
                <w:b/>
                <w:bCs/>
                <w:sz w:val="24"/>
                <w:szCs w:val="24"/>
              </w:rPr>
              <w:t xml:space="preserve">Веб-сайт: </w:t>
            </w:r>
            <w:hyperlink r:id="rId8" w:history="1">
              <w:r w:rsidRPr="00E97082">
                <w:rPr>
                  <w:rStyle w:val="a4"/>
                  <w:sz w:val="24"/>
                  <w:szCs w:val="24"/>
                </w:rPr>
                <w:t>https://stepankivska.gr.org.ua/</w:t>
              </w:r>
            </w:hyperlink>
            <w:r w:rsidRPr="00E97082">
              <w:rPr>
                <w:sz w:val="24"/>
                <w:szCs w:val="24"/>
                <w:u w:val="single"/>
              </w:rPr>
              <w:t>/</w:t>
            </w:r>
          </w:p>
          <w:p w:rsidR="001B6F37" w:rsidRPr="00780E64" w:rsidRDefault="001B6F37" w:rsidP="001B6F37">
            <w:pPr>
              <w:pStyle w:val="login-buttonuser"/>
              <w:spacing w:before="0" w:beforeAutospacing="0" w:after="0" w:afterAutospacing="0"/>
              <w:rPr>
                <w:b/>
                <w:bCs/>
                <w:color w:val="646464"/>
              </w:rPr>
            </w:pPr>
            <w:r w:rsidRPr="00A51300">
              <w:rPr>
                <w:b/>
                <w:bCs/>
              </w:rPr>
              <w:t>Електронна пошта:</w:t>
            </w:r>
            <w:r w:rsidRPr="00A51300">
              <w:t xml:space="preserve"> </w:t>
            </w:r>
            <w:r w:rsidRPr="00780E64">
              <w:rPr>
                <w:bCs/>
              </w:rPr>
              <w:t>stepanki.rada@ukr.net</w:t>
            </w:r>
            <w:r w:rsidRPr="00780E64">
              <w:t>.</w:t>
            </w:r>
          </w:p>
        </w:tc>
      </w:tr>
      <w:tr w:rsidR="00D2356F" w:rsidRPr="00172F3B" w:rsidTr="00DE487B">
        <w:tc>
          <w:tcPr>
            <w:tcW w:w="5000" w:type="pct"/>
            <w:gridSpan w:val="4"/>
            <w:tcBorders>
              <w:top w:val="outset" w:sz="6" w:space="0" w:color="000000"/>
              <w:left w:val="outset" w:sz="6" w:space="0" w:color="000000"/>
              <w:bottom w:val="outset" w:sz="6" w:space="0" w:color="000000"/>
              <w:right w:val="outset" w:sz="6" w:space="0" w:color="000000"/>
            </w:tcBorders>
          </w:tcPr>
          <w:p w:rsidR="00D2356F" w:rsidRPr="00172F3B" w:rsidRDefault="00D2356F" w:rsidP="00D2356F">
            <w:pPr>
              <w:pStyle w:val="a3"/>
              <w:tabs>
                <w:tab w:val="left" w:pos="217"/>
              </w:tabs>
              <w:ind w:left="0" w:firstLine="217"/>
              <w:jc w:val="center"/>
              <w:rPr>
                <w:sz w:val="24"/>
                <w:szCs w:val="24"/>
                <w:lang w:eastAsia="uk-UA"/>
              </w:rPr>
            </w:pPr>
            <w:r w:rsidRPr="00172F3B">
              <w:rPr>
                <w:b/>
                <w:sz w:val="24"/>
                <w:szCs w:val="24"/>
                <w:lang w:eastAsia="uk-UA"/>
              </w:rPr>
              <w:t>Нормативні акти, якими регламентується надання адміністративної послуги</w:t>
            </w:r>
          </w:p>
        </w:tc>
      </w:tr>
      <w:tr w:rsidR="00D2356F" w:rsidRPr="00172F3B" w:rsidTr="00DE487B">
        <w:tc>
          <w:tcPr>
            <w:tcW w:w="214" w:type="pct"/>
            <w:tcBorders>
              <w:top w:val="outset" w:sz="6" w:space="0" w:color="000000"/>
              <w:left w:val="outset" w:sz="6" w:space="0" w:color="000000"/>
              <w:bottom w:val="outset" w:sz="6" w:space="0" w:color="000000"/>
              <w:right w:val="outset" w:sz="6" w:space="0" w:color="000000"/>
            </w:tcBorders>
          </w:tcPr>
          <w:p w:rsidR="00D2356F" w:rsidRPr="00172F3B" w:rsidRDefault="00D2356F" w:rsidP="0013266D">
            <w:pPr>
              <w:spacing w:line="276" w:lineRule="auto"/>
              <w:rPr>
                <w:sz w:val="24"/>
                <w:szCs w:val="24"/>
                <w:lang w:eastAsia="uk-UA"/>
              </w:rPr>
            </w:pPr>
            <w:r w:rsidRPr="00172F3B">
              <w:rPr>
                <w:sz w:val="24"/>
                <w:szCs w:val="24"/>
                <w:lang w:eastAsia="uk-UA"/>
              </w:rPr>
              <w:t>4</w:t>
            </w:r>
          </w:p>
        </w:tc>
        <w:tc>
          <w:tcPr>
            <w:tcW w:w="1001" w:type="pct"/>
            <w:tcBorders>
              <w:top w:val="outset" w:sz="6" w:space="0" w:color="000000"/>
              <w:left w:val="outset" w:sz="6" w:space="0" w:color="000000"/>
              <w:bottom w:val="outset" w:sz="6" w:space="0" w:color="000000"/>
              <w:right w:val="outset" w:sz="6" w:space="0" w:color="000000"/>
            </w:tcBorders>
          </w:tcPr>
          <w:p w:rsidR="00D2356F" w:rsidRPr="00172F3B" w:rsidRDefault="00D2356F" w:rsidP="0013266D">
            <w:pPr>
              <w:jc w:val="left"/>
              <w:rPr>
                <w:sz w:val="24"/>
                <w:szCs w:val="24"/>
                <w:lang w:eastAsia="uk-UA"/>
              </w:rPr>
            </w:pPr>
            <w:r w:rsidRPr="00172F3B">
              <w:rPr>
                <w:sz w:val="24"/>
                <w:szCs w:val="24"/>
                <w:lang w:eastAsia="uk-UA"/>
              </w:rPr>
              <w:t>Закони України</w:t>
            </w:r>
          </w:p>
        </w:tc>
        <w:tc>
          <w:tcPr>
            <w:tcW w:w="3785" w:type="pct"/>
            <w:gridSpan w:val="2"/>
            <w:tcBorders>
              <w:top w:val="outset" w:sz="6" w:space="0" w:color="000000"/>
              <w:left w:val="outset" w:sz="6" w:space="0" w:color="000000"/>
              <w:bottom w:val="outset" w:sz="6" w:space="0" w:color="000000"/>
              <w:right w:val="outset" w:sz="6" w:space="0" w:color="000000"/>
            </w:tcBorders>
          </w:tcPr>
          <w:p w:rsidR="00D2356F" w:rsidRPr="00172F3B" w:rsidRDefault="00D2356F" w:rsidP="0013266D">
            <w:pPr>
              <w:pStyle w:val="a3"/>
              <w:tabs>
                <w:tab w:val="left" w:pos="217"/>
              </w:tabs>
              <w:ind w:left="0" w:firstLine="217"/>
              <w:rPr>
                <w:sz w:val="24"/>
                <w:szCs w:val="24"/>
                <w:lang w:eastAsia="uk-UA"/>
              </w:rPr>
            </w:pPr>
            <w:r w:rsidRPr="00172F3B">
              <w:rPr>
                <w:sz w:val="24"/>
                <w:szCs w:val="24"/>
                <w:lang w:eastAsia="uk-UA"/>
              </w:rPr>
              <w:t>Закон України «Про державну реєстрацію речових прав на нерухоме майно та їх обтяжень»</w:t>
            </w:r>
          </w:p>
        </w:tc>
      </w:tr>
      <w:tr w:rsidR="00A475FA" w:rsidRPr="00172F3B" w:rsidTr="00DE487B">
        <w:tc>
          <w:tcPr>
            <w:tcW w:w="214" w:type="pct"/>
            <w:tcBorders>
              <w:top w:val="outset" w:sz="6" w:space="0" w:color="000000"/>
              <w:left w:val="outset" w:sz="6" w:space="0" w:color="000000"/>
              <w:bottom w:val="outset" w:sz="6" w:space="0" w:color="000000"/>
              <w:right w:val="outset" w:sz="6" w:space="0" w:color="000000"/>
            </w:tcBorders>
            <w:hideMark/>
          </w:tcPr>
          <w:p w:rsidR="00A475FA" w:rsidRPr="00172F3B" w:rsidRDefault="00A475FA" w:rsidP="0013266D">
            <w:pPr>
              <w:spacing w:line="276" w:lineRule="auto"/>
              <w:rPr>
                <w:sz w:val="24"/>
                <w:szCs w:val="24"/>
                <w:lang w:eastAsia="uk-UA"/>
              </w:rPr>
            </w:pPr>
            <w:r w:rsidRPr="00172F3B">
              <w:rPr>
                <w:sz w:val="24"/>
                <w:szCs w:val="24"/>
                <w:lang w:eastAsia="uk-UA"/>
              </w:rPr>
              <w:t>5</w:t>
            </w:r>
          </w:p>
        </w:tc>
        <w:tc>
          <w:tcPr>
            <w:tcW w:w="1001" w:type="pct"/>
            <w:tcBorders>
              <w:top w:val="outset" w:sz="6" w:space="0" w:color="000000"/>
              <w:left w:val="outset" w:sz="6" w:space="0" w:color="000000"/>
              <w:bottom w:val="outset" w:sz="6" w:space="0" w:color="000000"/>
              <w:right w:val="outset" w:sz="6" w:space="0" w:color="000000"/>
            </w:tcBorders>
            <w:hideMark/>
          </w:tcPr>
          <w:p w:rsidR="00A475FA" w:rsidRPr="00172F3B" w:rsidRDefault="00A475FA" w:rsidP="0013266D">
            <w:pPr>
              <w:jc w:val="left"/>
              <w:rPr>
                <w:sz w:val="24"/>
                <w:szCs w:val="24"/>
                <w:lang w:eastAsia="uk-UA"/>
              </w:rPr>
            </w:pPr>
            <w:r w:rsidRPr="00172F3B">
              <w:rPr>
                <w:sz w:val="24"/>
                <w:szCs w:val="24"/>
                <w:lang w:eastAsia="uk-UA"/>
              </w:rPr>
              <w:t>Акти Кабінету Міністрів України</w:t>
            </w:r>
          </w:p>
        </w:tc>
        <w:tc>
          <w:tcPr>
            <w:tcW w:w="3785" w:type="pct"/>
            <w:gridSpan w:val="2"/>
            <w:tcBorders>
              <w:top w:val="outset" w:sz="6" w:space="0" w:color="000000"/>
              <w:left w:val="outset" w:sz="6" w:space="0" w:color="000000"/>
              <w:bottom w:val="outset" w:sz="6" w:space="0" w:color="000000"/>
              <w:right w:val="outset" w:sz="6" w:space="0" w:color="000000"/>
            </w:tcBorders>
            <w:hideMark/>
          </w:tcPr>
          <w:p w:rsidR="00A475FA" w:rsidRPr="00172F3B" w:rsidRDefault="00A475FA" w:rsidP="0013266D">
            <w:pPr>
              <w:ind w:firstLine="217"/>
              <w:rPr>
                <w:sz w:val="24"/>
                <w:szCs w:val="24"/>
                <w:lang w:eastAsia="uk-UA"/>
              </w:rPr>
            </w:pPr>
            <w:r w:rsidRPr="00172F3B">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w:t>
            </w:r>
          </w:p>
          <w:p w:rsidR="00A475FA" w:rsidRPr="00172F3B" w:rsidRDefault="00A475FA" w:rsidP="0013266D">
            <w:pPr>
              <w:ind w:firstLine="217"/>
              <w:rPr>
                <w:sz w:val="24"/>
                <w:szCs w:val="24"/>
                <w:lang w:eastAsia="uk-UA"/>
              </w:rPr>
            </w:pPr>
            <w:r w:rsidRPr="00172F3B">
              <w:rPr>
                <w:sz w:val="24"/>
                <w:szCs w:val="24"/>
                <w:lang w:eastAsia="uk-UA"/>
              </w:rPr>
              <w:t>постанова Кабінету Міністрі</w:t>
            </w:r>
            <w:r w:rsidR="000F4AB4" w:rsidRPr="00172F3B">
              <w:rPr>
                <w:sz w:val="24"/>
                <w:szCs w:val="24"/>
                <w:lang w:eastAsia="uk-UA"/>
              </w:rPr>
              <w:t xml:space="preserve">в від 26 жовтня 2011 року </w:t>
            </w:r>
            <w:r w:rsidRPr="00172F3B">
              <w:rPr>
                <w:sz w:val="24"/>
                <w:szCs w:val="24"/>
                <w:lang w:eastAsia="uk-UA"/>
              </w:rPr>
              <w:t>№ 1141 «Про затвердження Порядку ведення Державного реєстру речових прав на нерухоме майно»</w:t>
            </w:r>
          </w:p>
        </w:tc>
      </w:tr>
      <w:tr w:rsidR="00A475FA" w:rsidRPr="00172F3B" w:rsidTr="00DE487B">
        <w:tc>
          <w:tcPr>
            <w:tcW w:w="214" w:type="pct"/>
            <w:tcBorders>
              <w:top w:val="outset" w:sz="6" w:space="0" w:color="000000"/>
              <w:left w:val="outset" w:sz="6" w:space="0" w:color="000000"/>
              <w:bottom w:val="outset" w:sz="6" w:space="0" w:color="000000"/>
              <w:right w:val="outset" w:sz="6" w:space="0" w:color="000000"/>
            </w:tcBorders>
            <w:hideMark/>
          </w:tcPr>
          <w:p w:rsidR="00A475FA" w:rsidRPr="00172F3B" w:rsidRDefault="00A475FA" w:rsidP="0013266D">
            <w:pPr>
              <w:spacing w:line="276" w:lineRule="auto"/>
              <w:rPr>
                <w:sz w:val="24"/>
                <w:szCs w:val="24"/>
                <w:lang w:eastAsia="uk-UA"/>
              </w:rPr>
            </w:pPr>
            <w:r w:rsidRPr="00172F3B">
              <w:rPr>
                <w:sz w:val="24"/>
                <w:szCs w:val="24"/>
                <w:lang w:eastAsia="uk-UA"/>
              </w:rPr>
              <w:t>6</w:t>
            </w:r>
          </w:p>
        </w:tc>
        <w:tc>
          <w:tcPr>
            <w:tcW w:w="1001" w:type="pct"/>
            <w:tcBorders>
              <w:top w:val="outset" w:sz="6" w:space="0" w:color="000000"/>
              <w:left w:val="outset" w:sz="6" w:space="0" w:color="000000"/>
              <w:bottom w:val="outset" w:sz="6" w:space="0" w:color="000000"/>
              <w:right w:val="outset" w:sz="6" w:space="0" w:color="000000"/>
            </w:tcBorders>
            <w:hideMark/>
          </w:tcPr>
          <w:p w:rsidR="00A475FA" w:rsidRPr="00172F3B" w:rsidRDefault="00A475FA" w:rsidP="0013266D">
            <w:pPr>
              <w:jc w:val="left"/>
              <w:rPr>
                <w:sz w:val="24"/>
                <w:szCs w:val="24"/>
                <w:lang w:eastAsia="uk-UA"/>
              </w:rPr>
            </w:pPr>
            <w:r w:rsidRPr="00172F3B">
              <w:rPr>
                <w:sz w:val="24"/>
                <w:szCs w:val="24"/>
                <w:lang w:eastAsia="uk-UA"/>
              </w:rPr>
              <w:t>Акти центральних органів виконавчої влади</w:t>
            </w:r>
          </w:p>
        </w:tc>
        <w:tc>
          <w:tcPr>
            <w:tcW w:w="3785" w:type="pct"/>
            <w:gridSpan w:val="2"/>
            <w:tcBorders>
              <w:top w:val="outset" w:sz="6" w:space="0" w:color="000000"/>
              <w:left w:val="outset" w:sz="6" w:space="0" w:color="000000"/>
              <w:bottom w:val="outset" w:sz="6" w:space="0" w:color="000000"/>
              <w:right w:val="outset" w:sz="6" w:space="0" w:color="000000"/>
            </w:tcBorders>
            <w:hideMark/>
          </w:tcPr>
          <w:p w:rsidR="00A475FA" w:rsidRPr="00172F3B" w:rsidRDefault="00A475FA" w:rsidP="002D4332">
            <w:pPr>
              <w:pStyle w:val="a3"/>
              <w:tabs>
                <w:tab w:val="left" w:pos="0"/>
              </w:tabs>
              <w:ind w:left="0" w:firstLine="217"/>
              <w:rPr>
                <w:sz w:val="24"/>
                <w:szCs w:val="24"/>
                <w:lang w:eastAsia="uk-UA"/>
              </w:rPr>
            </w:pPr>
            <w:r w:rsidRPr="00172F3B">
              <w:rPr>
                <w:sz w:val="24"/>
                <w:szCs w:val="24"/>
                <w:lang w:eastAsia="uk-UA"/>
              </w:rPr>
              <w:t xml:space="preserve">Наказ Міністерства юстиції України від 21 листопада </w:t>
            </w:r>
            <w:r w:rsidRPr="00172F3B">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r w:rsidR="002D4332" w:rsidRPr="00172F3B">
              <w:rPr>
                <w:sz w:val="24"/>
                <w:szCs w:val="24"/>
                <w:lang w:eastAsia="uk-UA"/>
              </w:rPr>
              <w:t xml:space="preserve"> </w:t>
            </w:r>
            <w:r w:rsidRPr="00172F3B">
              <w:rPr>
                <w:sz w:val="24"/>
                <w:szCs w:val="24"/>
                <w:lang w:eastAsia="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tc>
      </w:tr>
      <w:tr w:rsidR="00A475FA" w:rsidRPr="00172F3B" w:rsidTr="00DE487B">
        <w:tc>
          <w:tcPr>
            <w:tcW w:w="5000" w:type="pct"/>
            <w:gridSpan w:val="4"/>
            <w:tcBorders>
              <w:top w:val="outset" w:sz="6" w:space="0" w:color="000000"/>
              <w:left w:val="outset" w:sz="6" w:space="0" w:color="000000"/>
              <w:bottom w:val="outset" w:sz="6" w:space="0" w:color="000000"/>
              <w:right w:val="outset" w:sz="6" w:space="0" w:color="000000"/>
            </w:tcBorders>
            <w:hideMark/>
          </w:tcPr>
          <w:p w:rsidR="00A475FA" w:rsidRPr="00172F3B" w:rsidRDefault="00A475FA" w:rsidP="0013266D">
            <w:pPr>
              <w:ind w:firstLine="217"/>
              <w:jc w:val="center"/>
              <w:rPr>
                <w:b/>
                <w:sz w:val="24"/>
                <w:szCs w:val="24"/>
                <w:lang w:eastAsia="uk-UA"/>
              </w:rPr>
            </w:pPr>
            <w:r w:rsidRPr="00172F3B">
              <w:rPr>
                <w:b/>
                <w:sz w:val="24"/>
                <w:szCs w:val="24"/>
                <w:lang w:eastAsia="uk-UA"/>
              </w:rPr>
              <w:t>Умови отримання адміністративної послуги</w:t>
            </w:r>
          </w:p>
        </w:tc>
      </w:tr>
      <w:tr w:rsidR="00A475FA" w:rsidRPr="00172F3B" w:rsidTr="00DE487B">
        <w:tc>
          <w:tcPr>
            <w:tcW w:w="214" w:type="pct"/>
            <w:tcBorders>
              <w:top w:val="outset" w:sz="6" w:space="0" w:color="000000"/>
              <w:left w:val="outset" w:sz="6" w:space="0" w:color="000000"/>
              <w:bottom w:val="outset" w:sz="6" w:space="0" w:color="000000"/>
              <w:right w:val="outset" w:sz="6" w:space="0" w:color="000000"/>
            </w:tcBorders>
            <w:hideMark/>
          </w:tcPr>
          <w:p w:rsidR="00A475FA" w:rsidRPr="00172F3B" w:rsidRDefault="00A475FA" w:rsidP="0013266D">
            <w:pPr>
              <w:spacing w:line="276" w:lineRule="auto"/>
              <w:rPr>
                <w:sz w:val="24"/>
                <w:szCs w:val="24"/>
                <w:lang w:eastAsia="uk-UA"/>
              </w:rPr>
            </w:pPr>
            <w:r w:rsidRPr="00172F3B">
              <w:rPr>
                <w:sz w:val="24"/>
                <w:szCs w:val="24"/>
                <w:lang w:eastAsia="uk-UA"/>
              </w:rPr>
              <w:t>7</w:t>
            </w:r>
          </w:p>
        </w:tc>
        <w:tc>
          <w:tcPr>
            <w:tcW w:w="1001" w:type="pct"/>
            <w:tcBorders>
              <w:top w:val="outset" w:sz="6" w:space="0" w:color="000000"/>
              <w:left w:val="outset" w:sz="6" w:space="0" w:color="000000"/>
              <w:bottom w:val="outset" w:sz="6" w:space="0" w:color="000000"/>
              <w:right w:val="outset" w:sz="6" w:space="0" w:color="000000"/>
            </w:tcBorders>
            <w:hideMark/>
          </w:tcPr>
          <w:p w:rsidR="00A475FA" w:rsidRPr="00172F3B" w:rsidRDefault="00A475FA" w:rsidP="0013266D">
            <w:pPr>
              <w:jc w:val="left"/>
              <w:rPr>
                <w:sz w:val="24"/>
                <w:szCs w:val="24"/>
                <w:lang w:eastAsia="uk-UA"/>
              </w:rPr>
            </w:pPr>
            <w:r w:rsidRPr="00172F3B">
              <w:rPr>
                <w:sz w:val="24"/>
                <w:szCs w:val="24"/>
                <w:lang w:eastAsia="uk-UA"/>
              </w:rPr>
              <w:t>Підстава для отримання адміністративної послуги</w:t>
            </w:r>
          </w:p>
        </w:tc>
        <w:tc>
          <w:tcPr>
            <w:tcW w:w="3785" w:type="pct"/>
            <w:gridSpan w:val="2"/>
            <w:tcBorders>
              <w:top w:val="outset" w:sz="6" w:space="0" w:color="000000"/>
              <w:left w:val="outset" w:sz="6" w:space="0" w:color="000000"/>
              <w:bottom w:val="outset" w:sz="6" w:space="0" w:color="000000"/>
              <w:right w:val="outset" w:sz="6" w:space="0" w:color="000000"/>
            </w:tcBorders>
            <w:hideMark/>
          </w:tcPr>
          <w:p w:rsidR="00A475FA" w:rsidRPr="00172F3B" w:rsidRDefault="00A475FA" w:rsidP="0013266D">
            <w:pPr>
              <w:ind w:firstLine="217"/>
              <w:rPr>
                <w:sz w:val="24"/>
                <w:szCs w:val="24"/>
                <w:highlight w:val="yellow"/>
                <w:lang w:eastAsia="uk-UA"/>
              </w:rPr>
            </w:pPr>
            <w:r w:rsidRPr="00172F3B">
              <w:rPr>
                <w:sz w:val="24"/>
                <w:szCs w:val="24"/>
                <w:lang w:eastAsia="uk-UA"/>
              </w:rPr>
              <w:t>Заява заявника до суб’єкта державної реєстрації прав, державного реєстратора прав на нерухоме майно, визначених Законом України «Про державну реєстрацію речових прав на нерухоме майно та їх обтяжень», фронт-офісу.</w:t>
            </w:r>
            <w:r w:rsidR="00D431DE" w:rsidRPr="00172F3B">
              <w:rPr>
                <w:sz w:val="24"/>
                <w:szCs w:val="24"/>
                <w:lang w:eastAsia="uk-UA"/>
              </w:rPr>
              <w:t xml:space="preserve"> Наявність права власності.</w:t>
            </w:r>
          </w:p>
        </w:tc>
      </w:tr>
      <w:tr w:rsidR="00A475FA" w:rsidRPr="00172F3B" w:rsidTr="00DE487B">
        <w:tc>
          <w:tcPr>
            <w:tcW w:w="214" w:type="pct"/>
            <w:tcBorders>
              <w:top w:val="outset" w:sz="6" w:space="0" w:color="000000"/>
              <w:left w:val="outset" w:sz="6" w:space="0" w:color="000000"/>
              <w:bottom w:val="outset" w:sz="6" w:space="0" w:color="000000"/>
              <w:right w:val="outset" w:sz="6" w:space="0" w:color="000000"/>
            </w:tcBorders>
            <w:hideMark/>
          </w:tcPr>
          <w:p w:rsidR="00A475FA" w:rsidRPr="00172F3B" w:rsidRDefault="00A475FA" w:rsidP="0013266D">
            <w:pPr>
              <w:spacing w:line="276" w:lineRule="auto"/>
              <w:rPr>
                <w:sz w:val="24"/>
                <w:szCs w:val="24"/>
                <w:lang w:eastAsia="uk-UA"/>
              </w:rPr>
            </w:pPr>
            <w:r w:rsidRPr="00172F3B">
              <w:rPr>
                <w:sz w:val="24"/>
                <w:szCs w:val="24"/>
                <w:lang w:eastAsia="uk-UA"/>
              </w:rPr>
              <w:lastRenderedPageBreak/>
              <w:t>8</w:t>
            </w:r>
          </w:p>
        </w:tc>
        <w:tc>
          <w:tcPr>
            <w:tcW w:w="1001" w:type="pct"/>
            <w:tcBorders>
              <w:top w:val="outset" w:sz="6" w:space="0" w:color="000000"/>
              <w:left w:val="outset" w:sz="6" w:space="0" w:color="000000"/>
              <w:bottom w:val="outset" w:sz="6" w:space="0" w:color="000000"/>
              <w:right w:val="outset" w:sz="6" w:space="0" w:color="000000"/>
            </w:tcBorders>
            <w:hideMark/>
          </w:tcPr>
          <w:p w:rsidR="00A475FA" w:rsidRPr="00172F3B" w:rsidRDefault="00A475FA" w:rsidP="0013266D">
            <w:pPr>
              <w:jc w:val="left"/>
              <w:rPr>
                <w:sz w:val="24"/>
                <w:szCs w:val="24"/>
                <w:lang w:eastAsia="uk-UA"/>
              </w:rPr>
            </w:pPr>
            <w:r w:rsidRPr="00172F3B">
              <w:rPr>
                <w:sz w:val="24"/>
                <w:szCs w:val="24"/>
                <w:lang w:eastAsia="uk-UA"/>
              </w:rPr>
              <w:t>Вичерпний перелік документів, необхідних для отримання адміністративної послуги</w:t>
            </w:r>
          </w:p>
        </w:tc>
        <w:tc>
          <w:tcPr>
            <w:tcW w:w="3785" w:type="pct"/>
            <w:gridSpan w:val="2"/>
            <w:tcBorders>
              <w:top w:val="outset" w:sz="6" w:space="0" w:color="000000"/>
              <w:left w:val="outset" w:sz="6" w:space="0" w:color="000000"/>
              <w:bottom w:val="outset" w:sz="6" w:space="0" w:color="000000"/>
              <w:right w:val="outset" w:sz="6" w:space="0" w:color="000000"/>
            </w:tcBorders>
          </w:tcPr>
          <w:p w:rsidR="00A475FA" w:rsidRPr="00172F3B" w:rsidRDefault="00A475FA" w:rsidP="0013266D">
            <w:pPr>
              <w:ind w:firstLine="217"/>
              <w:rPr>
                <w:sz w:val="24"/>
                <w:szCs w:val="24"/>
                <w:lang w:eastAsia="uk-UA"/>
              </w:rPr>
            </w:pPr>
            <w:bookmarkStart w:id="2" w:name="n506"/>
            <w:bookmarkEnd w:id="2"/>
            <w:r w:rsidRPr="00172F3B">
              <w:rPr>
                <w:sz w:val="24"/>
                <w:szCs w:val="24"/>
                <w:lang w:eastAsia="uk-UA"/>
              </w:rPr>
              <w:t>Для державної реєстрації іншого (відмінного від права власності) речового права на нерухоме майно подаються:</w:t>
            </w:r>
          </w:p>
          <w:p w:rsidR="00A475FA" w:rsidRPr="00172F3B" w:rsidRDefault="00A475FA" w:rsidP="0013266D">
            <w:pPr>
              <w:ind w:firstLine="217"/>
              <w:rPr>
                <w:sz w:val="24"/>
                <w:szCs w:val="24"/>
                <w:lang w:eastAsia="uk-UA"/>
              </w:rPr>
            </w:pPr>
            <w:r w:rsidRPr="00172F3B">
              <w:rPr>
                <w:sz w:val="24"/>
                <w:szCs w:val="24"/>
                <w:lang w:eastAsia="uk-UA"/>
              </w:rPr>
              <w:t>заява про державну реєстрацію іншого (відмінного від права власності) речового права на нерухоме майно.</w:t>
            </w:r>
          </w:p>
          <w:p w:rsidR="00A475FA" w:rsidRPr="00172F3B" w:rsidRDefault="00A475FA" w:rsidP="0013266D">
            <w:pPr>
              <w:ind w:firstLine="217"/>
              <w:rPr>
                <w:i/>
                <w:sz w:val="24"/>
                <w:szCs w:val="24"/>
                <w:lang w:eastAsia="uk-UA"/>
              </w:rPr>
            </w:pPr>
            <w:r w:rsidRPr="00172F3B">
              <w:rPr>
                <w:i/>
                <w:sz w:val="24"/>
                <w:szCs w:val="24"/>
                <w:lang w:eastAsia="uk-UA"/>
              </w:rPr>
              <w:t>Під час формування та реєстрації заяви державний реєстратор встановлює особу заявника.</w:t>
            </w:r>
          </w:p>
          <w:p w:rsidR="00A475FA" w:rsidRPr="00172F3B" w:rsidRDefault="00A475FA" w:rsidP="0013266D">
            <w:pPr>
              <w:ind w:firstLine="217"/>
              <w:rPr>
                <w:i/>
                <w:sz w:val="24"/>
                <w:szCs w:val="24"/>
                <w:lang w:eastAsia="uk-UA"/>
              </w:rPr>
            </w:pPr>
            <w:r w:rsidRPr="00172F3B">
              <w:rPr>
                <w:i/>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A475FA" w:rsidRPr="00172F3B" w:rsidRDefault="00A475FA" w:rsidP="0013266D">
            <w:pPr>
              <w:ind w:firstLine="217"/>
              <w:rPr>
                <w:i/>
                <w:sz w:val="24"/>
                <w:szCs w:val="24"/>
                <w:lang w:eastAsia="uk-UA"/>
              </w:rPr>
            </w:pPr>
            <w:r w:rsidRPr="00172F3B">
              <w:rPr>
                <w:i/>
                <w:sz w:val="24"/>
                <w:szCs w:val="24"/>
                <w:lang w:eastAsia="uk-UA"/>
              </w:rPr>
              <w:t>Особа іноземця та особа без громадянства встановлюються за паспортним документом іноземця.</w:t>
            </w:r>
          </w:p>
          <w:p w:rsidR="00A475FA" w:rsidRPr="00172F3B" w:rsidRDefault="00A475FA" w:rsidP="0013266D">
            <w:pPr>
              <w:ind w:firstLine="217"/>
              <w:rPr>
                <w:i/>
                <w:sz w:val="24"/>
                <w:szCs w:val="24"/>
                <w:lang w:eastAsia="uk-UA"/>
              </w:rPr>
            </w:pPr>
            <w:r w:rsidRPr="00172F3B">
              <w:rPr>
                <w:i/>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A475FA" w:rsidRPr="00172F3B" w:rsidRDefault="00A475FA" w:rsidP="0013266D">
            <w:pPr>
              <w:ind w:firstLine="217"/>
              <w:rPr>
                <w:i/>
                <w:sz w:val="24"/>
                <w:szCs w:val="24"/>
                <w:lang w:eastAsia="uk-UA"/>
              </w:rPr>
            </w:pPr>
            <w:r w:rsidRPr="00172F3B">
              <w:rPr>
                <w:i/>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A475FA" w:rsidRPr="00172F3B" w:rsidRDefault="00A475FA" w:rsidP="0013266D">
            <w:pPr>
              <w:ind w:firstLine="217"/>
              <w:rPr>
                <w:sz w:val="24"/>
                <w:szCs w:val="24"/>
                <w:lang w:eastAsia="uk-UA"/>
              </w:rPr>
            </w:pPr>
            <w:r w:rsidRPr="00172F3B">
              <w:rPr>
                <w:sz w:val="24"/>
                <w:szCs w:val="24"/>
                <w:lang w:eastAsia="uk-UA"/>
              </w:rPr>
              <w:t>документ, що підтверджує сплату адміністративного збору або документ, що підтверджує право на звільнення від сплати адміністративного збору за державну реєстрацію прав</w:t>
            </w:r>
            <w:r w:rsidR="00A63923">
              <w:rPr>
                <w:sz w:val="24"/>
                <w:szCs w:val="24"/>
                <w:lang w:eastAsia="uk-UA"/>
              </w:rPr>
              <w:t>,</w:t>
            </w:r>
            <w:r w:rsidRPr="00172F3B">
              <w:rPr>
                <w:sz w:val="24"/>
                <w:szCs w:val="24"/>
                <w:lang w:eastAsia="uk-UA"/>
              </w:rPr>
              <w:t xml:space="preserve"> </w:t>
            </w:r>
            <w:r w:rsidRPr="00172F3B">
              <w:rPr>
                <w:i/>
                <w:sz w:val="24"/>
                <w:szCs w:val="24"/>
                <w:lang w:eastAsia="uk-UA"/>
              </w:rPr>
              <w:t>(для осіб, визначених статтею 34 Закону України «Про державну реєстрацію речових прав на нерухоме майно та їх обтяжень»)</w:t>
            </w:r>
            <w:r w:rsidR="00A63923">
              <w:rPr>
                <w:i/>
                <w:sz w:val="24"/>
                <w:szCs w:val="24"/>
                <w:lang w:eastAsia="uk-UA"/>
              </w:rPr>
              <w:t xml:space="preserve">, </w:t>
            </w:r>
            <w:r w:rsidR="00A63923">
              <w:rPr>
                <w:sz w:val="24"/>
                <w:szCs w:val="24"/>
              </w:rPr>
              <w:t xml:space="preserve">документ про сплату або інформація про сплату (код квитанції для перевірки на </w:t>
            </w:r>
            <w:r w:rsidR="00A63923">
              <w:rPr>
                <w:sz w:val="24"/>
                <w:szCs w:val="24"/>
                <w:lang w:val="en-US"/>
              </w:rPr>
              <w:t>check</w:t>
            </w:r>
            <w:r w:rsidR="00A63923">
              <w:rPr>
                <w:sz w:val="24"/>
                <w:szCs w:val="24"/>
              </w:rPr>
              <w:t>.</w:t>
            </w:r>
            <w:r w:rsidR="00A63923">
              <w:rPr>
                <w:sz w:val="24"/>
                <w:szCs w:val="24"/>
                <w:lang w:val="en-US"/>
              </w:rPr>
              <w:t>gov</w:t>
            </w:r>
            <w:r w:rsidR="00A63923">
              <w:rPr>
                <w:sz w:val="24"/>
                <w:szCs w:val="24"/>
              </w:rPr>
              <w:t>.</w:t>
            </w:r>
            <w:r w:rsidR="00A63923">
              <w:rPr>
                <w:sz w:val="24"/>
                <w:szCs w:val="24"/>
                <w:lang w:val="en-US"/>
              </w:rPr>
              <w:t>ua</w:t>
            </w:r>
            <w:r w:rsidR="00A63923">
              <w:rPr>
                <w:sz w:val="24"/>
                <w:szCs w:val="24"/>
              </w:rPr>
              <w:t>)</w:t>
            </w:r>
            <w:bookmarkStart w:id="3" w:name="_GoBack"/>
            <w:bookmarkEnd w:id="3"/>
            <w:r w:rsidRPr="00172F3B">
              <w:rPr>
                <w:sz w:val="24"/>
                <w:szCs w:val="24"/>
                <w:lang w:eastAsia="uk-UA"/>
              </w:rPr>
              <w:t>;</w:t>
            </w:r>
          </w:p>
          <w:p w:rsidR="00A475FA" w:rsidRPr="00172F3B" w:rsidRDefault="00A475FA" w:rsidP="0013266D">
            <w:pPr>
              <w:ind w:firstLine="217"/>
              <w:rPr>
                <w:sz w:val="24"/>
                <w:szCs w:val="24"/>
                <w:lang w:eastAsia="uk-UA"/>
              </w:rPr>
            </w:pPr>
            <w:r w:rsidRPr="00172F3B">
              <w:rPr>
                <w:sz w:val="24"/>
                <w:szCs w:val="24"/>
                <w:lang w:eastAsia="uk-UA"/>
              </w:rPr>
              <w:t>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p w:rsidR="00A475FA" w:rsidRPr="00172F3B" w:rsidRDefault="00A475FA" w:rsidP="0013266D">
            <w:pPr>
              <w:ind w:firstLine="217"/>
              <w:rPr>
                <w:sz w:val="24"/>
                <w:szCs w:val="24"/>
                <w:lang w:eastAsia="uk-UA"/>
              </w:rPr>
            </w:pPr>
            <w:r w:rsidRPr="00172F3B">
              <w:rPr>
                <w:sz w:val="24"/>
                <w:szCs w:val="24"/>
                <w:lang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прав на нерухоме майно та їх обтяжень, затвердженим постановою Кабінету Міністрів України від 25 грудня 2015 року № 1127, додатково подаються інші документи</w:t>
            </w:r>
            <w:bookmarkStart w:id="4" w:name="n507"/>
            <w:bookmarkEnd w:id="4"/>
          </w:p>
        </w:tc>
      </w:tr>
      <w:tr w:rsidR="00A475FA" w:rsidRPr="00172F3B" w:rsidTr="00DE487B">
        <w:tc>
          <w:tcPr>
            <w:tcW w:w="214" w:type="pct"/>
            <w:tcBorders>
              <w:top w:val="outset" w:sz="6" w:space="0" w:color="000000"/>
              <w:left w:val="outset" w:sz="6" w:space="0" w:color="000000"/>
              <w:bottom w:val="outset" w:sz="6" w:space="0" w:color="000000"/>
              <w:right w:val="outset" w:sz="6" w:space="0" w:color="000000"/>
            </w:tcBorders>
            <w:hideMark/>
          </w:tcPr>
          <w:p w:rsidR="00A475FA" w:rsidRPr="00172F3B" w:rsidRDefault="00A475FA" w:rsidP="0013266D">
            <w:pPr>
              <w:spacing w:line="276" w:lineRule="auto"/>
              <w:rPr>
                <w:sz w:val="24"/>
                <w:szCs w:val="24"/>
                <w:lang w:eastAsia="uk-UA"/>
              </w:rPr>
            </w:pPr>
            <w:r w:rsidRPr="00172F3B">
              <w:rPr>
                <w:sz w:val="24"/>
                <w:szCs w:val="24"/>
                <w:lang w:eastAsia="uk-UA"/>
              </w:rPr>
              <w:t>9</w:t>
            </w:r>
          </w:p>
        </w:tc>
        <w:tc>
          <w:tcPr>
            <w:tcW w:w="1001" w:type="pct"/>
            <w:tcBorders>
              <w:top w:val="outset" w:sz="6" w:space="0" w:color="000000"/>
              <w:left w:val="outset" w:sz="6" w:space="0" w:color="000000"/>
              <w:bottom w:val="outset" w:sz="6" w:space="0" w:color="000000"/>
              <w:right w:val="outset" w:sz="6" w:space="0" w:color="000000"/>
            </w:tcBorders>
            <w:hideMark/>
          </w:tcPr>
          <w:p w:rsidR="00A475FA" w:rsidRPr="00172F3B" w:rsidRDefault="00A475FA" w:rsidP="002D4332">
            <w:pPr>
              <w:jc w:val="left"/>
              <w:rPr>
                <w:sz w:val="24"/>
                <w:szCs w:val="24"/>
                <w:lang w:eastAsia="uk-UA"/>
              </w:rPr>
            </w:pPr>
            <w:r w:rsidRPr="00172F3B">
              <w:rPr>
                <w:sz w:val="24"/>
                <w:szCs w:val="24"/>
                <w:lang w:eastAsia="uk-UA"/>
              </w:rPr>
              <w:t>Спосіб подання документів, необхідних для отримання адмінпослуги</w:t>
            </w:r>
          </w:p>
        </w:tc>
        <w:tc>
          <w:tcPr>
            <w:tcW w:w="3785" w:type="pct"/>
            <w:gridSpan w:val="2"/>
            <w:tcBorders>
              <w:top w:val="outset" w:sz="6" w:space="0" w:color="000000"/>
              <w:left w:val="outset" w:sz="6" w:space="0" w:color="000000"/>
              <w:bottom w:val="outset" w:sz="6" w:space="0" w:color="000000"/>
              <w:right w:val="outset" w:sz="6" w:space="0" w:color="000000"/>
            </w:tcBorders>
            <w:hideMark/>
          </w:tcPr>
          <w:p w:rsidR="00A475FA" w:rsidRPr="00172F3B" w:rsidRDefault="00A475FA" w:rsidP="00132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72F3B">
              <w:rPr>
                <w:sz w:val="24"/>
                <w:szCs w:val="24"/>
              </w:rPr>
              <w:t>1. У паперовій формі документи подаються заявником особисто або уповноваженою ним особою.</w:t>
            </w:r>
          </w:p>
          <w:p w:rsidR="00A475FA" w:rsidRPr="00172F3B" w:rsidRDefault="00A475FA" w:rsidP="00132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p>
        </w:tc>
      </w:tr>
      <w:tr w:rsidR="00A475FA" w:rsidRPr="00172F3B" w:rsidTr="00DE487B">
        <w:trPr>
          <w:trHeight w:val="787"/>
        </w:trPr>
        <w:tc>
          <w:tcPr>
            <w:tcW w:w="214" w:type="pct"/>
            <w:tcBorders>
              <w:top w:val="outset" w:sz="6" w:space="0" w:color="000000"/>
              <w:left w:val="outset" w:sz="6" w:space="0" w:color="000000"/>
              <w:bottom w:val="single" w:sz="4" w:space="0" w:color="auto"/>
              <w:right w:val="outset" w:sz="6" w:space="0" w:color="000000"/>
            </w:tcBorders>
            <w:hideMark/>
          </w:tcPr>
          <w:p w:rsidR="00A475FA" w:rsidRPr="00172F3B" w:rsidRDefault="00A475FA" w:rsidP="0013266D">
            <w:pPr>
              <w:spacing w:line="276" w:lineRule="auto"/>
              <w:rPr>
                <w:sz w:val="24"/>
                <w:szCs w:val="24"/>
                <w:lang w:eastAsia="uk-UA"/>
              </w:rPr>
            </w:pPr>
            <w:r w:rsidRPr="00172F3B">
              <w:rPr>
                <w:sz w:val="24"/>
                <w:szCs w:val="24"/>
                <w:lang w:eastAsia="uk-UA"/>
              </w:rPr>
              <w:t>10</w:t>
            </w:r>
          </w:p>
        </w:tc>
        <w:tc>
          <w:tcPr>
            <w:tcW w:w="1001" w:type="pct"/>
            <w:tcBorders>
              <w:top w:val="outset" w:sz="6" w:space="0" w:color="000000"/>
              <w:left w:val="outset" w:sz="6" w:space="0" w:color="000000"/>
              <w:bottom w:val="single" w:sz="4" w:space="0" w:color="auto"/>
              <w:right w:val="outset" w:sz="6" w:space="0" w:color="000000"/>
            </w:tcBorders>
            <w:hideMark/>
          </w:tcPr>
          <w:p w:rsidR="00A475FA" w:rsidRPr="00172F3B" w:rsidRDefault="00A475FA" w:rsidP="002D4332">
            <w:pPr>
              <w:ind w:right="-59"/>
              <w:jc w:val="left"/>
              <w:rPr>
                <w:sz w:val="24"/>
                <w:szCs w:val="24"/>
                <w:lang w:eastAsia="uk-UA"/>
              </w:rPr>
            </w:pPr>
            <w:r w:rsidRPr="00172F3B">
              <w:rPr>
                <w:sz w:val="24"/>
                <w:szCs w:val="24"/>
                <w:lang w:eastAsia="uk-UA"/>
              </w:rPr>
              <w:t>Платність (безоплатність) надання адмінпослуги</w:t>
            </w:r>
          </w:p>
        </w:tc>
        <w:tc>
          <w:tcPr>
            <w:tcW w:w="3785" w:type="pct"/>
            <w:gridSpan w:val="2"/>
            <w:tcBorders>
              <w:top w:val="outset" w:sz="6" w:space="0" w:color="000000"/>
              <w:left w:val="outset" w:sz="6" w:space="0" w:color="000000"/>
              <w:bottom w:val="single" w:sz="4" w:space="0" w:color="auto"/>
              <w:right w:val="outset" w:sz="6" w:space="0" w:color="000000"/>
            </w:tcBorders>
            <w:hideMark/>
          </w:tcPr>
          <w:p w:rsidR="00CC2C55" w:rsidRPr="00172F3B" w:rsidRDefault="00A475FA" w:rsidP="003B1FCD">
            <w:pPr>
              <w:ind w:firstLine="217"/>
              <w:rPr>
                <w:sz w:val="24"/>
                <w:szCs w:val="24"/>
                <w:lang w:eastAsia="uk-UA"/>
              </w:rPr>
            </w:pPr>
            <w:r w:rsidRPr="00172F3B">
              <w:rPr>
                <w:sz w:val="24"/>
                <w:szCs w:val="24"/>
                <w:lang w:eastAsia="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FD46C0" w:rsidRPr="00172F3B" w:rsidTr="00DE487B">
        <w:trPr>
          <w:trHeight w:val="1205"/>
        </w:trPr>
        <w:tc>
          <w:tcPr>
            <w:tcW w:w="214" w:type="pct"/>
            <w:tcBorders>
              <w:top w:val="single" w:sz="4" w:space="0" w:color="auto"/>
              <w:left w:val="outset" w:sz="6" w:space="0" w:color="000000"/>
              <w:bottom w:val="outset" w:sz="6" w:space="0" w:color="000000"/>
              <w:right w:val="outset" w:sz="6" w:space="0" w:color="000000"/>
            </w:tcBorders>
          </w:tcPr>
          <w:p w:rsidR="00FD46C0" w:rsidRPr="00172F3B" w:rsidRDefault="00FD46C0" w:rsidP="00542782">
            <w:pPr>
              <w:spacing w:line="276" w:lineRule="auto"/>
              <w:ind w:right="-200" w:hanging="56"/>
              <w:rPr>
                <w:sz w:val="24"/>
                <w:szCs w:val="24"/>
                <w:lang w:eastAsia="uk-UA"/>
              </w:rPr>
            </w:pPr>
            <w:r w:rsidRPr="00172F3B">
              <w:rPr>
                <w:sz w:val="24"/>
                <w:szCs w:val="24"/>
                <w:lang w:eastAsia="uk-UA"/>
              </w:rPr>
              <w:lastRenderedPageBreak/>
              <w:t>10.1</w:t>
            </w:r>
          </w:p>
        </w:tc>
        <w:tc>
          <w:tcPr>
            <w:tcW w:w="1001" w:type="pct"/>
            <w:tcBorders>
              <w:top w:val="single" w:sz="4" w:space="0" w:color="auto"/>
              <w:left w:val="outset" w:sz="6" w:space="0" w:color="000000"/>
              <w:bottom w:val="outset" w:sz="6" w:space="0" w:color="000000"/>
              <w:right w:val="outset" w:sz="6" w:space="0" w:color="000000"/>
            </w:tcBorders>
          </w:tcPr>
          <w:p w:rsidR="00FD46C0" w:rsidRPr="00172F3B" w:rsidRDefault="00FD46C0" w:rsidP="0013266D">
            <w:pPr>
              <w:jc w:val="left"/>
              <w:rPr>
                <w:sz w:val="24"/>
                <w:szCs w:val="24"/>
                <w:lang w:eastAsia="uk-UA"/>
              </w:rPr>
            </w:pPr>
            <w:r w:rsidRPr="00172F3B">
              <w:rPr>
                <w:sz w:val="24"/>
                <w:szCs w:val="24"/>
                <w:lang w:eastAsia="uk-UA"/>
              </w:rPr>
              <w:t>Розмір та порядок внесення плати за платну адміністративну послугу</w:t>
            </w:r>
          </w:p>
        </w:tc>
        <w:tc>
          <w:tcPr>
            <w:tcW w:w="3785" w:type="pct"/>
            <w:gridSpan w:val="2"/>
            <w:tcBorders>
              <w:top w:val="single" w:sz="4" w:space="0" w:color="auto"/>
              <w:left w:val="outset" w:sz="6" w:space="0" w:color="000000"/>
              <w:bottom w:val="outset" w:sz="6" w:space="0" w:color="000000"/>
              <w:right w:val="outset" w:sz="6" w:space="0" w:color="000000"/>
            </w:tcBorders>
          </w:tcPr>
          <w:p w:rsidR="00FD46C0" w:rsidRPr="00172F3B" w:rsidRDefault="00FD46C0" w:rsidP="0013266D">
            <w:pPr>
              <w:ind w:firstLine="217"/>
              <w:rPr>
                <w:sz w:val="24"/>
                <w:szCs w:val="24"/>
                <w:lang w:eastAsia="uk-UA"/>
              </w:rPr>
            </w:pPr>
            <w:r w:rsidRPr="00172F3B">
              <w:rPr>
                <w:sz w:val="24"/>
                <w:szCs w:val="24"/>
                <w:lang w:eastAsia="uk-UA"/>
              </w:rPr>
              <w:t>Адміністративний збір за державну реєстрацію інших речових прав відмінних від права власності (крім іпотеки)  справляється у наступних розмірах:</w:t>
            </w:r>
          </w:p>
          <w:p w:rsidR="00FD46C0" w:rsidRPr="00172F3B" w:rsidRDefault="00FD46C0" w:rsidP="0013266D">
            <w:pPr>
              <w:pStyle w:val="a3"/>
              <w:numPr>
                <w:ilvl w:val="0"/>
                <w:numId w:val="1"/>
              </w:numPr>
              <w:ind w:left="0" w:firstLine="217"/>
              <w:rPr>
                <w:sz w:val="24"/>
                <w:szCs w:val="24"/>
                <w:lang w:eastAsia="uk-UA"/>
              </w:rPr>
            </w:pPr>
            <w:r w:rsidRPr="00172F3B">
              <w:rPr>
                <w:sz w:val="24"/>
                <w:szCs w:val="24"/>
                <w:lang w:eastAsia="uk-UA"/>
              </w:rPr>
              <w:t>0,05 розміру прожиткового мінімуму для працездатних громадян;</w:t>
            </w:r>
          </w:p>
          <w:p w:rsidR="00FD46C0" w:rsidRPr="00172F3B" w:rsidRDefault="00FD46C0" w:rsidP="0013266D">
            <w:pPr>
              <w:pStyle w:val="a3"/>
              <w:numPr>
                <w:ilvl w:val="0"/>
                <w:numId w:val="1"/>
              </w:numPr>
              <w:ind w:left="0" w:firstLine="217"/>
              <w:rPr>
                <w:sz w:val="24"/>
                <w:szCs w:val="24"/>
                <w:lang w:eastAsia="uk-UA"/>
              </w:rPr>
            </w:pPr>
            <w:r w:rsidRPr="00172F3B">
              <w:rPr>
                <w:sz w:val="24"/>
                <w:szCs w:val="24"/>
                <w:lang w:eastAsia="uk-UA"/>
              </w:rPr>
              <w:t>за державну реєстрацію речових прав  у строк 2 робочих дні -0,5 прожитковий мінімум для працездатних громадян;</w:t>
            </w:r>
          </w:p>
          <w:p w:rsidR="00FD46C0" w:rsidRPr="00172F3B" w:rsidRDefault="00FD46C0" w:rsidP="0013266D">
            <w:pPr>
              <w:pStyle w:val="a3"/>
              <w:numPr>
                <w:ilvl w:val="0"/>
                <w:numId w:val="1"/>
              </w:numPr>
              <w:ind w:left="0" w:firstLine="217"/>
              <w:rPr>
                <w:sz w:val="24"/>
                <w:szCs w:val="24"/>
                <w:lang w:eastAsia="uk-UA"/>
              </w:rPr>
            </w:pPr>
            <w:r w:rsidRPr="00172F3B">
              <w:rPr>
                <w:sz w:val="24"/>
                <w:szCs w:val="24"/>
                <w:lang w:eastAsia="uk-UA"/>
              </w:rPr>
              <w:t>за державну реєстрацію речових прав у строк 1 робочий день, крім вихідних та святкових дні, з моменту прийняття заяви -1 прожитковий мінімум для працездатних громадян;</w:t>
            </w:r>
          </w:p>
          <w:p w:rsidR="00FD46C0" w:rsidRPr="00172F3B" w:rsidRDefault="00FD46C0" w:rsidP="0013266D">
            <w:pPr>
              <w:pStyle w:val="a3"/>
              <w:numPr>
                <w:ilvl w:val="0"/>
                <w:numId w:val="1"/>
              </w:numPr>
              <w:ind w:left="0" w:firstLine="217"/>
              <w:rPr>
                <w:sz w:val="24"/>
                <w:szCs w:val="24"/>
                <w:lang w:eastAsia="uk-UA"/>
              </w:rPr>
            </w:pPr>
            <w:r w:rsidRPr="00172F3B">
              <w:rPr>
                <w:sz w:val="24"/>
                <w:szCs w:val="24"/>
                <w:lang w:eastAsia="uk-UA"/>
              </w:rPr>
              <w:t>за державну реєстрацію права власності протягом 2 годин, крім вихідних та святкових днів, з моменту прийняття заяви – 2,5 прожиткових мінімумів.</w:t>
            </w:r>
          </w:p>
          <w:p w:rsidR="00FD46C0" w:rsidRPr="00172F3B" w:rsidRDefault="00FD46C0" w:rsidP="0013266D">
            <w:pPr>
              <w:ind w:firstLine="217"/>
              <w:rPr>
                <w:sz w:val="24"/>
                <w:szCs w:val="24"/>
                <w:lang w:eastAsia="uk-UA"/>
              </w:rPr>
            </w:pPr>
            <w:r w:rsidRPr="00172F3B">
              <w:rPr>
                <w:sz w:val="24"/>
                <w:szCs w:val="24"/>
                <w:lang w:eastAsia="uk-UA"/>
              </w:rPr>
              <w:t>Адміністративний збір справляється у відповідному розрахунку від прожиткового мінімуму для працездатних осіб, встан</w:t>
            </w:r>
            <w:r w:rsidR="005518F1" w:rsidRPr="00172F3B">
              <w:rPr>
                <w:sz w:val="24"/>
                <w:szCs w:val="24"/>
                <w:lang w:eastAsia="uk-UA"/>
              </w:rPr>
              <w:t>о</w:t>
            </w:r>
            <w:r w:rsidRPr="00172F3B">
              <w:rPr>
                <w:sz w:val="24"/>
                <w:szCs w:val="24"/>
                <w:lang w:eastAsia="uk-UA"/>
              </w:rPr>
              <w:t>вленому законом на 1 січня календарного року, в якому подаються відповідні документи для проведення державної реєстрації прав та округлюються до найближчих 10 гривень.</w:t>
            </w:r>
          </w:p>
          <w:p w:rsidR="00FD46C0" w:rsidRPr="00172F3B" w:rsidRDefault="00FD46C0" w:rsidP="0013266D">
            <w:pPr>
              <w:ind w:firstLine="217"/>
              <w:rPr>
                <w:sz w:val="24"/>
                <w:szCs w:val="24"/>
                <w:lang w:eastAsia="uk-UA"/>
              </w:rPr>
            </w:pPr>
            <w:r w:rsidRPr="00172F3B">
              <w:rPr>
                <w:sz w:val="24"/>
                <w:szCs w:val="24"/>
                <w:lang w:eastAsia="uk-UA"/>
              </w:rPr>
              <w:t>Адміністративний збір справляється за одну надану послугу у сфері державної реєстрації прав. У разі надання однієї послуги у сфері державної реєстрації прав одночасно усім співвласникам нерухомого майна адміністративний збір справляється один раз у повному обсязі. У разі надання однієї послуги у сфері державної реєстрації прав співвласникам нерухомого майна окремо один від одного адміністративний збір справляється у повному обсязі з кожного із співвласників.</w:t>
            </w:r>
          </w:p>
          <w:p w:rsidR="00FD46C0" w:rsidRPr="00172F3B" w:rsidRDefault="00FD46C0" w:rsidP="0013266D">
            <w:pPr>
              <w:ind w:firstLine="217"/>
              <w:rPr>
                <w:sz w:val="24"/>
                <w:szCs w:val="24"/>
                <w:lang w:eastAsia="uk-UA"/>
              </w:rPr>
            </w:pPr>
            <w:r w:rsidRPr="00172F3B">
              <w:rPr>
                <w:sz w:val="24"/>
                <w:szCs w:val="24"/>
                <w:lang w:eastAsia="uk-UA"/>
              </w:rPr>
              <w:t>Звільняються від сплати адміністративного збору під час проведення державної реєстрації речових прав:</w:t>
            </w:r>
          </w:p>
          <w:p w:rsidR="00FD46C0" w:rsidRPr="00172F3B" w:rsidRDefault="00FD46C0" w:rsidP="0013266D">
            <w:pPr>
              <w:pStyle w:val="a3"/>
              <w:numPr>
                <w:ilvl w:val="0"/>
                <w:numId w:val="2"/>
              </w:numPr>
              <w:ind w:left="0" w:firstLine="217"/>
              <w:rPr>
                <w:sz w:val="24"/>
                <w:szCs w:val="24"/>
                <w:lang w:eastAsia="uk-UA"/>
              </w:rPr>
            </w:pPr>
            <w:r w:rsidRPr="00172F3B">
              <w:rPr>
                <w:sz w:val="24"/>
                <w:szCs w:val="24"/>
                <w:lang w:eastAsia="uk-UA"/>
              </w:rPr>
              <w:t>фізичні та юридичні особи – під час проведення державної реєстрації прав, які виникли при оформленні до проведення державної реєстрації прав у порядку, визначеному цим Законом;</w:t>
            </w:r>
          </w:p>
          <w:p w:rsidR="00FD46C0" w:rsidRPr="00172F3B" w:rsidRDefault="00FD46C0" w:rsidP="0013266D">
            <w:pPr>
              <w:pStyle w:val="a3"/>
              <w:numPr>
                <w:ilvl w:val="0"/>
                <w:numId w:val="2"/>
              </w:numPr>
              <w:ind w:left="0" w:firstLine="217"/>
              <w:rPr>
                <w:sz w:val="24"/>
                <w:szCs w:val="24"/>
                <w:lang w:eastAsia="uk-UA"/>
              </w:rPr>
            </w:pPr>
            <w:r w:rsidRPr="00172F3B">
              <w:rPr>
                <w:sz w:val="24"/>
                <w:szCs w:val="24"/>
                <w:lang w:eastAsia="uk-UA"/>
              </w:rPr>
              <w:t>громадяни, віднесені до категорій 1 і 2 постраждалих внаслідок Чорнобильської катастрофи;</w:t>
            </w:r>
          </w:p>
          <w:p w:rsidR="00FD46C0" w:rsidRPr="00172F3B" w:rsidRDefault="00FD46C0" w:rsidP="0013266D">
            <w:pPr>
              <w:pStyle w:val="a3"/>
              <w:numPr>
                <w:ilvl w:val="0"/>
                <w:numId w:val="2"/>
              </w:numPr>
              <w:ind w:left="0" w:firstLine="217"/>
              <w:rPr>
                <w:sz w:val="24"/>
                <w:szCs w:val="24"/>
                <w:lang w:eastAsia="uk-UA"/>
              </w:rPr>
            </w:pPr>
            <w:r w:rsidRPr="00172F3B">
              <w:rPr>
                <w:sz w:val="24"/>
                <w:szCs w:val="24"/>
                <w:lang w:eastAsia="uk-UA"/>
              </w:rPr>
              <w:t>громадяни, віднесені до категорії 3 постраждалих в 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 обов’язкового ) і гарантованого добровільного відселення, за умови, що вони станом на 1 січня 1993 року проживали або відпрацювали в зоні безумовного (обов’язкового ) відселення не менше двох років, а в зоні гарантованого добровільного відселення – не менше  трьох років;</w:t>
            </w:r>
          </w:p>
          <w:p w:rsidR="00FD46C0" w:rsidRPr="00172F3B" w:rsidRDefault="00FD46C0" w:rsidP="0013266D">
            <w:pPr>
              <w:pStyle w:val="a3"/>
              <w:numPr>
                <w:ilvl w:val="0"/>
                <w:numId w:val="2"/>
              </w:numPr>
              <w:ind w:left="0" w:firstLine="217"/>
              <w:rPr>
                <w:sz w:val="24"/>
                <w:szCs w:val="24"/>
                <w:lang w:eastAsia="uk-UA"/>
              </w:rPr>
            </w:pPr>
            <w:r w:rsidRPr="00172F3B">
              <w:rPr>
                <w:sz w:val="24"/>
                <w:szCs w:val="24"/>
                <w:lang w:eastAsia="uk-UA"/>
              </w:rPr>
              <w:t>громадяни, віднесені до категорії 4 постраждалих в 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вони станом на 1 січня 1993 року проживали або відпрацювали в цій зоні не менше  чотирьох років;</w:t>
            </w:r>
          </w:p>
          <w:p w:rsidR="00FD46C0" w:rsidRPr="00172F3B" w:rsidRDefault="00FD46C0" w:rsidP="0013266D">
            <w:pPr>
              <w:pStyle w:val="a3"/>
              <w:numPr>
                <w:ilvl w:val="0"/>
                <w:numId w:val="2"/>
              </w:numPr>
              <w:ind w:left="0" w:firstLine="217"/>
              <w:rPr>
                <w:sz w:val="24"/>
                <w:szCs w:val="24"/>
                <w:lang w:eastAsia="uk-UA"/>
              </w:rPr>
            </w:pPr>
            <w:r w:rsidRPr="00172F3B">
              <w:rPr>
                <w:sz w:val="24"/>
                <w:szCs w:val="24"/>
                <w:lang w:eastAsia="uk-UA"/>
              </w:rPr>
              <w:t>інваліди Великої Вітчизняної війни, особи з числа учасників антитерористичної операції, яким надано статус інваліда війни а</w:t>
            </w:r>
            <w:r w:rsidR="00542782">
              <w:rPr>
                <w:sz w:val="24"/>
                <w:szCs w:val="24"/>
                <w:lang w:eastAsia="uk-UA"/>
              </w:rPr>
              <w:t>бо учасника бойових дій, та сім</w:t>
            </w:r>
            <w:r w:rsidR="00542782" w:rsidRPr="00172F3B">
              <w:rPr>
                <w:sz w:val="24"/>
                <w:szCs w:val="24"/>
                <w:lang w:eastAsia="uk-UA"/>
              </w:rPr>
              <w:t>’ї</w:t>
            </w:r>
            <w:r w:rsidRPr="00172F3B">
              <w:rPr>
                <w:sz w:val="24"/>
                <w:szCs w:val="24"/>
                <w:lang w:eastAsia="uk-UA"/>
              </w:rPr>
              <w:t xml:space="preserve"> воїнів (партизанів), які загинули чи пропали безвісти, і прирівняні до них у встановленому порядку особи;</w:t>
            </w:r>
          </w:p>
          <w:p w:rsidR="00FD46C0" w:rsidRPr="00172F3B" w:rsidRDefault="00FD46C0" w:rsidP="0013266D">
            <w:pPr>
              <w:pStyle w:val="a3"/>
              <w:numPr>
                <w:ilvl w:val="0"/>
                <w:numId w:val="2"/>
              </w:numPr>
              <w:ind w:left="0" w:firstLine="217"/>
              <w:rPr>
                <w:sz w:val="24"/>
                <w:szCs w:val="24"/>
                <w:lang w:eastAsia="uk-UA"/>
              </w:rPr>
            </w:pPr>
            <w:r w:rsidRPr="00172F3B">
              <w:rPr>
                <w:sz w:val="24"/>
                <w:szCs w:val="24"/>
                <w:lang w:eastAsia="uk-UA"/>
              </w:rPr>
              <w:t>інваліди І та ІІ груп;</w:t>
            </w:r>
          </w:p>
          <w:p w:rsidR="00FD46C0" w:rsidRPr="00172F3B" w:rsidRDefault="00FD46C0" w:rsidP="0013266D">
            <w:pPr>
              <w:pStyle w:val="a3"/>
              <w:numPr>
                <w:ilvl w:val="0"/>
                <w:numId w:val="2"/>
              </w:numPr>
              <w:ind w:left="0" w:firstLine="217"/>
              <w:rPr>
                <w:sz w:val="24"/>
                <w:szCs w:val="24"/>
                <w:lang w:eastAsia="uk-UA"/>
              </w:rPr>
            </w:pPr>
            <w:r w:rsidRPr="00172F3B">
              <w:rPr>
                <w:sz w:val="24"/>
                <w:szCs w:val="24"/>
                <w:lang w:eastAsia="uk-UA"/>
              </w:rPr>
              <w:t>Національний банк України;</w:t>
            </w:r>
          </w:p>
          <w:p w:rsidR="00FD46C0" w:rsidRPr="00172F3B" w:rsidRDefault="00FD46C0" w:rsidP="0013266D">
            <w:pPr>
              <w:pStyle w:val="a3"/>
              <w:numPr>
                <w:ilvl w:val="0"/>
                <w:numId w:val="2"/>
              </w:numPr>
              <w:ind w:left="0" w:firstLine="217"/>
              <w:rPr>
                <w:sz w:val="24"/>
                <w:szCs w:val="24"/>
                <w:lang w:eastAsia="uk-UA"/>
              </w:rPr>
            </w:pPr>
            <w:r w:rsidRPr="00172F3B">
              <w:rPr>
                <w:sz w:val="24"/>
                <w:szCs w:val="24"/>
                <w:lang w:eastAsia="uk-UA"/>
              </w:rPr>
              <w:t>Органи державної влади, органи місцевого самоврядування;</w:t>
            </w:r>
          </w:p>
          <w:p w:rsidR="00FD46C0" w:rsidRPr="00172F3B" w:rsidRDefault="00FD46C0" w:rsidP="0013266D">
            <w:pPr>
              <w:pStyle w:val="a3"/>
              <w:numPr>
                <w:ilvl w:val="0"/>
                <w:numId w:val="2"/>
              </w:numPr>
              <w:ind w:left="0" w:firstLine="217"/>
              <w:rPr>
                <w:sz w:val="24"/>
                <w:szCs w:val="24"/>
                <w:lang w:eastAsia="uk-UA"/>
              </w:rPr>
            </w:pPr>
            <w:r w:rsidRPr="00172F3B">
              <w:rPr>
                <w:sz w:val="24"/>
                <w:szCs w:val="24"/>
                <w:lang w:eastAsia="uk-UA"/>
              </w:rPr>
              <w:lastRenderedPageBreak/>
              <w:t>І</w:t>
            </w:r>
            <w:r w:rsidR="00542782">
              <w:rPr>
                <w:sz w:val="24"/>
                <w:szCs w:val="24"/>
                <w:lang w:eastAsia="uk-UA"/>
              </w:rPr>
              <w:t>нші особи за рішенням сільської</w:t>
            </w:r>
            <w:r w:rsidRPr="00172F3B">
              <w:rPr>
                <w:sz w:val="24"/>
                <w:szCs w:val="24"/>
                <w:lang w:eastAsia="uk-UA"/>
              </w:rPr>
              <w:t xml:space="preserve">, селищної, міської ради, виконавчий </w:t>
            </w:r>
            <w:r w:rsidR="00542782">
              <w:rPr>
                <w:sz w:val="24"/>
                <w:szCs w:val="24"/>
                <w:lang w:eastAsia="uk-UA"/>
              </w:rPr>
              <w:t>орган якої здійснює функції суб</w:t>
            </w:r>
            <w:r w:rsidR="00542782" w:rsidRPr="00172F3B">
              <w:rPr>
                <w:sz w:val="24"/>
                <w:szCs w:val="24"/>
                <w:lang w:eastAsia="uk-UA"/>
              </w:rPr>
              <w:t>’єкта</w:t>
            </w:r>
            <w:r w:rsidRPr="00172F3B">
              <w:rPr>
                <w:sz w:val="24"/>
                <w:szCs w:val="24"/>
                <w:lang w:eastAsia="uk-UA"/>
              </w:rPr>
              <w:t xml:space="preserve"> державної реєстрації прав.</w:t>
            </w:r>
          </w:p>
          <w:p w:rsidR="00FD46C0" w:rsidRPr="00172F3B" w:rsidRDefault="00FD46C0" w:rsidP="0013266D">
            <w:pPr>
              <w:ind w:firstLine="217"/>
              <w:rPr>
                <w:sz w:val="24"/>
                <w:szCs w:val="24"/>
                <w:lang w:eastAsia="uk-UA"/>
              </w:rPr>
            </w:pPr>
            <w:r w:rsidRPr="00172F3B">
              <w:rPr>
                <w:sz w:val="24"/>
                <w:szCs w:val="24"/>
                <w:lang w:eastAsia="uk-UA"/>
              </w:rPr>
              <w:t xml:space="preserve">У разі якщо державна реєстрація права власності або інших похідних речових прав , відмінних від права власності, проводиться у строки менші, ніж передбачені статтею 19 закону, особи, визначені пунктами 1-9 цієї частини, не звільняються від </w:t>
            </w:r>
            <w:r w:rsidR="006670F3" w:rsidRPr="00172F3B">
              <w:rPr>
                <w:sz w:val="24"/>
                <w:szCs w:val="24"/>
                <w:lang w:eastAsia="uk-UA"/>
              </w:rPr>
              <w:t>сплати адміністративного збору.</w:t>
            </w:r>
          </w:p>
        </w:tc>
      </w:tr>
      <w:tr w:rsidR="00DE487B" w:rsidRPr="00172F3B" w:rsidTr="002D4332">
        <w:trPr>
          <w:trHeight w:val="836"/>
        </w:trPr>
        <w:tc>
          <w:tcPr>
            <w:tcW w:w="214" w:type="pct"/>
            <w:tcBorders>
              <w:top w:val="single" w:sz="4" w:space="0" w:color="auto"/>
              <w:left w:val="outset" w:sz="6" w:space="0" w:color="000000"/>
              <w:bottom w:val="outset" w:sz="6" w:space="0" w:color="000000"/>
              <w:right w:val="outset" w:sz="6" w:space="0" w:color="000000"/>
            </w:tcBorders>
          </w:tcPr>
          <w:p w:rsidR="00DE487B" w:rsidRPr="00172F3B" w:rsidRDefault="00542782" w:rsidP="00542782">
            <w:pPr>
              <w:spacing w:line="276" w:lineRule="auto"/>
              <w:ind w:right="-64" w:hanging="56"/>
              <w:rPr>
                <w:sz w:val="24"/>
                <w:szCs w:val="24"/>
                <w:lang w:eastAsia="uk-UA"/>
              </w:rPr>
            </w:pPr>
            <w:r>
              <w:rPr>
                <w:sz w:val="24"/>
                <w:szCs w:val="24"/>
                <w:lang w:eastAsia="uk-UA"/>
              </w:rPr>
              <w:lastRenderedPageBreak/>
              <w:t>10.2</w:t>
            </w:r>
          </w:p>
        </w:tc>
        <w:tc>
          <w:tcPr>
            <w:tcW w:w="1001" w:type="pct"/>
            <w:tcBorders>
              <w:top w:val="single" w:sz="4" w:space="0" w:color="auto"/>
              <w:left w:val="outset" w:sz="6" w:space="0" w:color="000000"/>
              <w:bottom w:val="outset" w:sz="6" w:space="0" w:color="000000"/>
              <w:right w:val="outset" w:sz="6" w:space="0" w:color="000000"/>
            </w:tcBorders>
          </w:tcPr>
          <w:p w:rsidR="00DE487B" w:rsidRPr="00172F3B" w:rsidRDefault="00DE487B" w:rsidP="00DE487B">
            <w:pPr>
              <w:jc w:val="left"/>
              <w:rPr>
                <w:sz w:val="24"/>
                <w:szCs w:val="24"/>
                <w:lang w:eastAsia="uk-UA"/>
              </w:rPr>
            </w:pPr>
            <w:r w:rsidRPr="00172F3B">
              <w:rPr>
                <w:sz w:val="24"/>
                <w:szCs w:val="24"/>
                <w:lang w:eastAsia="uk-UA"/>
              </w:rPr>
              <w:t>Розрахунковий рахунок для внесення плати</w:t>
            </w:r>
          </w:p>
        </w:tc>
        <w:tc>
          <w:tcPr>
            <w:tcW w:w="3785" w:type="pct"/>
            <w:gridSpan w:val="2"/>
            <w:tcBorders>
              <w:top w:val="single" w:sz="4" w:space="0" w:color="auto"/>
              <w:left w:val="outset" w:sz="6" w:space="0" w:color="000000"/>
              <w:bottom w:val="outset" w:sz="6" w:space="0" w:color="000000"/>
              <w:right w:val="outset" w:sz="6" w:space="0" w:color="000000"/>
            </w:tcBorders>
          </w:tcPr>
          <w:p w:rsidR="00E76BA5" w:rsidRPr="00303AAF" w:rsidRDefault="00DE487B" w:rsidP="00E76BA5">
            <w:pPr>
              <w:pStyle w:val="ae"/>
              <w:spacing w:before="0" w:beforeAutospacing="0" w:after="0" w:afterAutospacing="0"/>
              <w:jc w:val="both"/>
              <w:rPr>
                <w:color w:val="000000"/>
                <w:lang w:val="uk-UA"/>
              </w:rPr>
            </w:pPr>
            <w:r w:rsidRPr="00172F3B">
              <w:rPr>
                <w:color w:val="000000"/>
                <w:lang w:val="uk-UA"/>
              </w:rPr>
              <w:t xml:space="preserve">Реквізити: </w:t>
            </w:r>
            <w:r w:rsidR="00E76BA5" w:rsidRPr="00303AAF">
              <w:rPr>
                <w:color w:val="000000"/>
              </w:rPr>
              <w:t>УК у м.Черкас/отг с.Степанки</w:t>
            </w:r>
          </w:p>
          <w:p w:rsidR="00E76BA5" w:rsidRPr="00AF63F2" w:rsidRDefault="00E76BA5" w:rsidP="00E76BA5">
            <w:pPr>
              <w:rPr>
                <w:rFonts w:ascii="Arial" w:hAnsi="Arial" w:cs="Arial"/>
                <w:color w:val="000000"/>
                <w:sz w:val="16"/>
                <w:szCs w:val="16"/>
              </w:rPr>
            </w:pPr>
            <w:r w:rsidRPr="001521CE">
              <w:rPr>
                <w:color w:val="000000"/>
                <w:sz w:val="24"/>
                <w:szCs w:val="24"/>
                <w:u w:val="single"/>
              </w:rPr>
              <w:t xml:space="preserve">р/р </w:t>
            </w:r>
            <w:r w:rsidRPr="001521CE">
              <w:rPr>
                <w:color w:val="000000"/>
                <w:sz w:val="24"/>
                <w:szCs w:val="24"/>
              </w:rPr>
              <w:t>UA</w:t>
            </w:r>
            <w:r w:rsidRPr="00303AAF">
              <w:rPr>
                <w:color w:val="000000"/>
                <w:sz w:val="24"/>
                <w:szCs w:val="24"/>
              </w:rPr>
              <w:t>468999980314070530000023653</w:t>
            </w:r>
          </w:p>
          <w:p w:rsidR="00E76BA5" w:rsidRPr="001521CE" w:rsidRDefault="00E76BA5" w:rsidP="00E76BA5">
            <w:pPr>
              <w:pStyle w:val="ae"/>
              <w:spacing w:before="0" w:beforeAutospacing="0" w:after="0" w:afterAutospacing="0"/>
              <w:jc w:val="both"/>
              <w:rPr>
                <w:color w:val="000000"/>
                <w:lang w:val="uk-UA"/>
              </w:rPr>
            </w:pPr>
            <w:r w:rsidRPr="001521CE">
              <w:rPr>
                <w:color w:val="000000"/>
                <w:u w:val="single"/>
                <w:lang w:val="uk-UA"/>
              </w:rPr>
              <w:t xml:space="preserve">ЄДРПУО </w:t>
            </w:r>
            <w:r w:rsidRPr="001521CE">
              <w:rPr>
                <w:color w:val="000000"/>
                <w:lang w:val="uk-UA"/>
              </w:rPr>
              <w:t>380</w:t>
            </w:r>
            <w:r>
              <w:rPr>
                <w:color w:val="000000"/>
                <w:lang w:val="uk-UA"/>
              </w:rPr>
              <w:t>31150</w:t>
            </w:r>
            <w:r w:rsidRPr="001521CE">
              <w:rPr>
                <w:color w:val="000000"/>
                <w:lang w:val="uk-UA"/>
              </w:rPr>
              <w:t xml:space="preserve">    </w:t>
            </w:r>
          </w:p>
          <w:p w:rsidR="00E76BA5" w:rsidRPr="001521CE" w:rsidRDefault="00E76BA5" w:rsidP="00E76BA5">
            <w:pPr>
              <w:pStyle w:val="ae"/>
              <w:spacing w:before="0" w:beforeAutospacing="0" w:after="0" w:afterAutospacing="0"/>
              <w:jc w:val="both"/>
              <w:rPr>
                <w:color w:val="000000"/>
                <w:lang w:val="uk-UA"/>
              </w:rPr>
            </w:pPr>
            <w:r w:rsidRPr="001521CE">
              <w:rPr>
                <w:color w:val="000000"/>
                <w:u w:val="single"/>
                <w:lang w:val="uk-UA"/>
              </w:rPr>
              <w:t>МФО 899998</w:t>
            </w:r>
          </w:p>
          <w:p w:rsidR="00E76BA5" w:rsidRPr="001521CE" w:rsidRDefault="00E76BA5" w:rsidP="00E76BA5">
            <w:pPr>
              <w:pStyle w:val="ae"/>
              <w:spacing w:before="0" w:beforeAutospacing="0" w:after="0" w:afterAutospacing="0"/>
              <w:jc w:val="both"/>
              <w:rPr>
                <w:b/>
                <w:lang w:eastAsia="uk-UA"/>
              </w:rPr>
            </w:pPr>
            <w:r w:rsidRPr="001521CE">
              <w:rPr>
                <w:color w:val="000000"/>
                <w:u w:val="single"/>
                <w:lang w:val="uk-UA"/>
              </w:rPr>
              <w:t xml:space="preserve">код платежу: </w:t>
            </w:r>
            <w:r w:rsidRPr="001521CE">
              <w:rPr>
                <w:color w:val="000000"/>
                <w:lang w:val="uk-UA"/>
              </w:rPr>
              <w:t xml:space="preserve">22012600 </w:t>
            </w:r>
          </w:p>
          <w:p w:rsidR="00DE487B" w:rsidRPr="00172F3B" w:rsidRDefault="00DE487B" w:rsidP="00542782">
            <w:pPr>
              <w:rPr>
                <w:b/>
                <w:sz w:val="24"/>
                <w:szCs w:val="24"/>
                <w:lang w:eastAsia="uk-UA"/>
              </w:rPr>
            </w:pPr>
            <w:r w:rsidRPr="00172F3B">
              <w:rPr>
                <w:b/>
                <w:sz w:val="24"/>
                <w:szCs w:val="24"/>
                <w:lang w:eastAsia="uk-UA"/>
              </w:rPr>
              <w:t xml:space="preserve">адміністративний збір «За державну реєстрацію речових прав на нерухоме майно та їх обтяжень» </w:t>
            </w:r>
          </w:p>
        </w:tc>
      </w:tr>
      <w:tr w:rsidR="00DE487B" w:rsidRPr="00172F3B" w:rsidTr="00DE487B">
        <w:tc>
          <w:tcPr>
            <w:tcW w:w="214" w:type="pct"/>
            <w:tcBorders>
              <w:top w:val="outset" w:sz="6" w:space="0" w:color="000000"/>
              <w:left w:val="outset" w:sz="6" w:space="0" w:color="000000"/>
              <w:bottom w:val="outset" w:sz="6" w:space="0" w:color="000000"/>
              <w:right w:val="outset" w:sz="6" w:space="0" w:color="000000"/>
            </w:tcBorders>
            <w:hideMark/>
          </w:tcPr>
          <w:p w:rsidR="00DE487B" w:rsidRPr="00172F3B" w:rsidRDefault="00DE487B" w:rsidP="00DE487B">
            <w:pPr>
              <w:spacing w:line="276" w:lineRule="auto"/>
              <w:rPr>
                <w:sz w:val="24"/>
                <w:szCs w:val="24"/>
                <w:lang w:eastAsia="uk-UA"/>
              </w:rPr>
            </w:pPr>
            <w:r w:rsidRPr="00172F3B">
              <w:rPr>
                <w:sz w:val="24"/>
                <w:szCs w:val="24"/>
                <w:lang w:eastAsia="uk-UA"/>
              </w:rPr>
              <w:t>11</w:t>
            </w:r>
          </w:p>
        </w:tc>
        <w:tc>
          <w:tcPr>
            <w:tcW w:w="1001" w:type="pct"/>
            <w:tcBorders>
              <w:top w:val="outset" w:sz="6" w:space="0" w:color="000000"/>
              <w:left w:val="outset" w:sz="6" w:space="0" w:color="000000"/>
              <w:bottom w:val="outset" w:sz="6" w:space="0" w:color="000000"/>
              <w:right w:val="outset" w:sz="6" w:space="0" w:color="000000"/>
            </w:tcBorders>
            <w:hideMark/>
          </w:tcPr>
          <w:p w:rsidR="00DE487B" w:rsidRPr="00172F3B" w:rsidRDefault="00DE487B" w:rsidP="00DE487B">
            <w:pPr>
              <w:jc w:val="left"/>
              <w:rPr>
                <w:sz w:val="24"/>
                <w:szCs w:val="24"/>
                <w:lang w:eastAsia="uk-UA"/>
              </w:rPr>
            </w:pPr>
            <w:r w:rsidRPr="00172F3B">
              <w:rPr>
                <w:sz w:val="24"/>
                <w:szCs w:val="24"/>
                <w:lang w:eastAsia="uk-UA"/>
              </w:rPr>
              <w:t>Строк надання адміністративної послуги</w:t>
            </w:r>
          </w:p>
        </w:tc>
        <w:tc>
          <w:tcPr>
            <w:tcW w:w="3785" w:type="pct"/>
            <w:gridSpan w:val="2"/>
            <w:tcBorders>
              <w:top w:val="outset" w:sz="6" w:space="0" w:color="000000"/>
              <w:left w:val="outset" w:sz="6" w:space="0" w:color="000000"/>
              <w:bottom w:val="outset" w:sz="6" w:space="0" w:color="000000"/>
              <w:right w:val="outset" w:sz="6" w:space="0" w:color="000000"/>
            </w:tcBorders>
            <w:hideMark/>
          </w:tcPr>
          <w:p w:rsidR="00DE487B" w:rsidRPr="00172F3B" w:rsidRDefault="00DE487B" w:rsidP="00DE487B">
            <w:pPr>
              <w:ind w:firstLine="217"/>
              <w:rPr>
                <w:sz w:val="24"/>
                <w:szCs w:val="24"/>
                <w:lang w:eastAsia="uk-UA"/>
              </w:rPr>
            </w:pPr>
            <w:r w:rsidRPr="00172F3B">
              <w:rPr>
                <w:sz w:val="24"/>
                <w:szCs w:val="24"/>
                <w:lang w:eastAsia="uk-UA"/>
              </w:rPr>
              <w:t>Державна реєстрація іншого (відмінного від права власності) речового права на нерухоме майно проводиться у строк, що не перевищує п’яти робочих днів з дня реєстрації відповідної заяви в Державному реєстрі речових прав на  нерухоме майно.</w:t>
            </w:r>
          </w:p>
          <w:p w:rsidR="00DE487B" w:rsidRPr="00172F3B" w:rsidRDefault="00DE487B" w:rsidP="00DE487B">
            <w:pPr>
              <w:ind w:firstLine="217"/>
              <w:rPr>
                <w:sz w:val="24"/>
                <w:szCs w:val="24"/>
                <w:lang w:eastAsia="uk-UA"/>
              </w:rPr>
            </w:pPr>
            <w:r w:rsidRPr="00172F3B">
              <w:rPr>
                <w:sz w:val="24"/>
                <w:szCs w:val="24"/>
                <w:lang w:eastAsia="uk-UA"/>
              </w:rPr>
              <w:t>Скорочені строки проведення державної реєстрації інших речових прав, відмінних від права власності (крім іпотеки): 2 робочі дні; 1 робочий день;</w:t>
            </w:r>
          </w:p>
          <w:p w:rsidR="00DE487B" w:rsidRPr="00172F3B" w:rsidRDefault="00DE487B" w:rsidP="00DE487B">
            <w:pPr>
              <w:ind w:firstLine="217"/>
              <w:rPr>
                <w:sz w:val="24"/>
                <w:szCs w:val="24"/>
                <w:lang w:eastAsia="uk-UA"/>
              </w:rPr>
            </w:pPr>
            <w:r w:rsidRPr="00172F3B">
              <w:rPr>
                <w:sz w:val="24"/>
                <w:szCs w:val="24"/>
                <w:lang w:eastAsia="uk-UA"/>
              </w:rPr>
              <w:t>2 години.</w:t>
            </w:r>
          </w:p>
          <w:p w:rsidR="00DE487B" w:rsidRPr="00172F3B" w:rsidRDefault="00DE487B" w:rsidP="00DE487B">
            <w:pPr>
              <w:ind w:firstLine="217"/>
              <w:rPr>
                <w:sz w:val="24"/>
                <w:szCs w:val="24"/>
              </w:rPr>
            </w:pPr>
            <w:r w:rsidRPr="00172F3B">
              <w:rPr>
                <w:sz w:val="24"/>
                <w:szCs w:val="24"/>
                <w:lang w:eastAsia="uk-UA"/>
              </w:rPr>
              <w:t>Державна реєстрація обтяжень, іпотек речових прав проводиться у строк, що не перевищує двох робочих днів з дня реєстрації відповідної заяви в державному реєстрі прав. Строк державної реєстрації прав, визначений у днях, обраховується з дня реєстрації у базі даних заяв відповідної заяви про державну реєстрацію прав. Забороняється видавати заявнику документи за результатом розгляду заяв у сфері державної реєстрації прав у строки, менші ніж ті, з урахуванням яких ним сплачено адміністративний збір за державну реєстрацію прав відповідно до частини першої статті 34 цього Закону.</w:t>
            </w:r>
          </w:p>
        </w:tc>
      </w:tr>
      <w:tr w:rsidR="00DE487B" w:rsidRPr="00172F3B" w:rsidTr="00DE487B">
        <w:tc>
          <w:tcPr>
            <w:tcW w:w="214" w:type="pct"/>
            <w:tcBorders>
              <w:top w:val="outset" w:sz="6" w:space="0" w:color="000000"/>
              <w:left w:val="outset" w:sz="6" w:space="0" w:color="000000"/>
              <w:bottom w:val="outset" w:sz="6" w:space="0" w:color="000000"/>
              <w:right w:val="outset" w:sz="6" w:space="0" w:color="000000"/>
            </w:tcBorders>
            <w:hideMark/>
          </w:tcPr>
          <w:p w:rsidR="00DE487B" w:rsidRPr="00172F3B" w:rsidRDefault="00DE487B" w:rsidP="00DE487B">
            <w:pPr>
              <w:spacing w:line="276" w:lineRule="auto"/>
              <w:rPr>
                <w:sz w:val="24"/>
                <w:szCs w:val="24"/>
                <w:lang w:eastAsia="uk-UA"/>
              </w:rPr>
            </w:pPr>
            <w:r w:rsidRPr="00172F3B">
              <w:rPr>
                <w:sz w:val="24"/>
                <w:szCs w:val="24"/>
                <w:lang w:eastAsia="uk-UA"/>
              </w:rPr>
              <w:t>12</w:t>
            </w:r>
          </w:p>
        </w:tc>
        <w:tc>
          <w:tcPr>
            <w:tcW w:w="1001" w:type="pct"/>
            <w:tcBorders>
              <w:top w:val="outset" w:sz="6" w:space="0" w:color="000000"/>
              <w:left w:val="outset" w:sz="6" w:space="0" w:color="000000"/>
              <w:bottom w:val="outset" w:sz="6" w:space="0" w:color="000000"/>
              <w:right w:val="outset" w:sz="6" w:space="0" w:color="000000"/>
            </w:tcBorders>
            <w:hideMark/>
          </w:tcPr>
          <w:p w:rsidR="00DE487B" w:rsidRPr="00172F3B" w:rsidRDefault="00DE487B" w:rsidP="00DE487B">
            <w:pPr>
              <w:jc w:val="left"/>
              <w:rPr>
                <w:sz w:val="24"/>
                <w:szCs w:val="24"/>
                <w:lang w:eastAsia="uk-UA"/>
              </w:rPr>
            </w:pPr>
            <w:r w:rsidRPr="00172F3B">
              <w:rPr>
                <w:sz w:val="24"/>
                <w:szCs w:val="24"/>
                <w:lang w:eastAsia="uk-UA"/>
              </w:rPr>
              <w:t>Перелік підстав для зупинення розгляду документів, поданих для державної реєстрації</w:t>
            </w:r>
          </w:p>
        </w:tc>
        <w:tc>
          <w:tcPr>
            <w:tcW w:w="3785" w:type="pct"/>
            <w:gridSpan w:val="2"/>
            <w:tcBorders>
              <w:top w:val="outset" w:sz="6" w:space="0" w:color="000000"/>
              <w:left w:val="outset" w:sz="6" w:space="0" w:color="000000"/>
              <w:bottom w:val="outset" w:sz="6" w:space="0" w:color="000000"/>
              <w:right w:val="outset" w:sz="6" w:space="0" w:color="000000"/>
            </w:tcBorders>
            <w:hideMark/>
          </w:tcPr>
          <w:p w:rsidR="00DE487B" w:rsidRPr="00172F3B" w:rsidRDefault="00DE487B" w:rsidP="00DE487B">
            <w:pPr>
              <w:tabs>
                <w:tab w:val="left" w:pos="-67"/>
              </w:tabs>
              <w:ind w:firstLine="217"/>
              <w:rPr>
                <w:sz w:val="24"/>
                <w:szCs w:val="24"/>
              </w:rPr>
            </w:pPr>
            <w:bookmarkStart w:id="5" w:name="o545"/>
            <w:bookmarkStart w:id="6" w:name="o625"/>
            <w:bookmarkStart w:id="7" w:name="o371"/>
            <w:bookmarkEnd w:id="5"/>
            <w:bookmarkEnd w:id="6"/>
            <w:bookmarkEnd w:id="7"/>
            <w:r w:rsidRPr="00172F3B">
              <w:rPr>
                <w:sz w:val="24"/>
                <w:szCs w:val="24"/>
              </w:rPr>
              <w:t>1) подання документів для державної реєстрації прав не в повному обсязі, передбаченому законодавством;</w:t>
            </w:r>
          </w:p>
          <w:p w:rsidR="00DE487B" w:rsidRPr="00172F3B" w:rsidRDefault="00DE487B" w:rsidP="00DE487B">
            <w:pPr>
              <w:tabs>
                <w:tab w:val="left" w:pos="-67"/>
              </w:tabs>
              <w:ind w:firstLine="217"/>
              <w:rPr>
                <w:sz w:val="24"/>
                <w:szCs w:val="24"/>
              </w:rPr>
            </w:pPr>
            <w:r w:rsidRPr="00172F3B">
              <w:rPr>
                <w:sz w:val="24"/>
                <w:szCs w:val="24"/>
              </w:rPr>
              <w:t xml:space="preserve">2) неподання заявником чи неотримання державним реєстратором у порядку, визначеному у пункті 3 частини третьої статті 10 Закону </w:t>
            </w:r>
            <w:r w:rsidRPr="00172F3B">
              <w:rPr>
                <w:sz w:val="24"/>
                <w:szCs w:val="24"/>
                <w:lang w:eastAsia="uk-UA"/>
              </w:rPr>
              <w:t>України «Про державну реєстрацію речових прав на нерухоме майно та їх обтяжень»</w:t>
            </w:r>
            <w:r w:rsidRPr="00172F3B">
              <w:rPr>
                <w:sz w:val="24"/>
                <w:szCs w:val="24"/>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DE487B" w:rsidRPr="00172F3B" w:rsidRDefault="00DE487B" w:rsidP="00DE487B">
            <w:pPr>
              <w:tabs>
                <w:tab w:val="left" w:pos="-67"/>
              </w:tabs>
              <w:ind w:firstLine="217"/>
              <w:rPr>
                <w:sz w:val="24"/>
                <w:szCs w:val="24"/>
              </w:rPr>
            </w:pPr>
            <w:r w:rsidRPr="00172F3B">
              <w:rPr>
                <w:sz w:val="24"/>
                <w:szCs w:val="24"/>
              </w:rPr>
              <w:t>3) направлення запиту до суду про отримання копії рішення суду</w:t>
            </w:r>
          </w:p>
        </w:tc>
      </w:tr>
      <w:tr w:rsidR="00DE487B" w:rsidRPr="00172F3B" w:rsidTr="00DE487B">
        <w:tc>
          <w:tcPr>
            <w:tcW w:w="214" w:type="pct"/>
            <w:tcBorders>
              <w:top w:val="outset" w:sz="6" w:space="0" w:color="000000"/>
              <w:left w:val="outset" w:sz="6" w:space="0" w:color="000000"/>
              <w:bottom w:val="outset" w:sz="6" w:space="0" w:color="000000"/>
              <w:right w:val="outset" w:sz="6" w:space="0" w:color="000000"/>
            </w:tcBorders>
            <w:hideMark/>
          </w:tcPr>
          <w:p w:rsidR="00DE487B" w:rsidRPr="00172F3B" w:rsidRDefault="00DE487B" w:rsidP="00DE487B">
            <w:pPr>
              <w:spacing w:line="276" w:lineRule="auto"/>
              <w:jc w:val="left"/>
              <w:rPr>
                <w:sz w:val="24"/>
                <w:szCs w:val="24"/>
                <w:lang w:eastAsia="uk-UA"/>
              </w:rPr>
            </w:pPr>
            <w:r w:rsidRPr="00172F3B">
              <w:rPr>
                <w:sz w:val="24"/>
                <w:szCs w:val="24"/>
                <w:lang w:eastAsia="uk-UA"/>
              </w:rPr>
              <w:t>13</w:t>
            </w:r>
          </w:p>
        </w:tc>
        <w:tc>
          <w:tcPr>
            <w:tcW w:w="1001" w:type="pct"/>
            <w:tcBorders>
              <w:top w:val="outset" w:sz="6" w:space="0" w:color="000000"/>
              <w:left w:val="outset" w:sz="6" w:space="0" w:color="000000"/>
              <w:bottom w:val="outset" w:sz="6" w:space="0" w:color="000000"/>
              <w:right w:val="outset" w:sz="6" w:space="0" w:color="000000"/>
            </w:tcBorders>
            <w:hideMark/>
          </w:tcPr>
          <w:p w:rsidR="00DE487B" w:rsidRPr="00172F3B" w:rsidRDefault="00DE487B" w:rsidP="00DE487B">
            <w:pPr>
              <w:jc w:val="left"/>
              <w:rPr>
                <w:sz w:val="24"/>
                <w:szCs w:val="24"/>
                <w:lang w:eastAsia="uk-UA"/>
              </w:rPr>
            </w:pPr>
            <w:r w:rsidRPr="00172F3B">
              <w:rPr>
                <w:sz w:val="24"/>
                <w:szCs w:val="24"/>
                <w:lang w:eastAsia="uk-UA"/>
              </w:rPr>
              <w:t>Перелік підстав для відмови у державній реєстрації</w:t>
            </w:r>
          </w:p>
        </w:tc>
        <w:tc>
          <w:tcPr>
            <w:tcW w:w="3785" w:type="pct"/>
            <w:gridSpan w:val="2"/>
            <w:tcBorders>
              <w:top w:val="outset" w:sz="6" w:space="0" w:color="000000"/>
              <w:left w:val="outset" w:sz="6" w:space="0" w:color="000000"/>
              <w:bottom w:val="outset" w:sz="6" w:space="0" w:color="000000"/>
              <w:right w:val="outset" w:sz="6" w:space="0" w:color="000000"/>
            </w:tcBorders>
            <w:hideMark/>
          </w:tcPr>
          <w:p w:rsidR="00DE487B" w:rsidRPr="00172F3B" w:rsidRDefault="00DE487B" w:rsidP="00DE487B">
            <w:pPr>
              <w:tabs>
                <w:tab w:val="left" w:pos="1565"/>
              </w:tabs>
              <w:ind w:firstLine="217"/>
              <w:rPr>
                <w:sz w:val="24"/>
                <w:szCs w:val="24"/>
                <w:lang w:eastAsia="uk-UA"/>
              </w:rPr>
            </w:pPr>
            <w:r w:rsidRPr="00172F3B">
              <w:rPr>
                <w:sz w:val="24"/>
                <w:szCs w:val="24"/>
                <w:lang w:eastAsia="uk-UA"/>
              </w:rPr>
              <w:t>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w:t>
            </w:r>
          </w:p>
          <w:p w:rsidR="00DE487B" w:rsidRPr="00172F3B" w:rsidRDefault="00DE487B" w:rsidP="00DE487B">
            <w:pPr>
              <w:tabs>
                <w:tab w:val="left" w:pos="1565"/>
              </w:tabs>
              <w:ind w:firstLine="217"/>
              <w:rPr>
                <w:sz w:val="24"/>
                <w:szCs w:val="24"/>
                <w:lang w:eastAsia="uk-UA"/>
              </w:rPr>
            </w:pPr>
            <w:r w:rsidRPr="00172F3B">
              <w:rPr>
                <w:sz w:val="24"/>
                <w:szCs w:val="24"/>
                <w:lang w:eastAsia="uk-UA"/>
              </w:rPr>
              <w:t>2) заява про державну реєстрацію іншого (відмінного від права власності) речового права на нерухоме майно подана неналежною особою;</w:t>
            </w:r>
          </w:p>
          <w:p w:rsidR="00DE487B" w:rsidRPr="00172F3B" w:rsidRDefault="00DE487B" w:rsidP="00DE487B">
            <w:pPr>
              <w:tabs>
                <w:tab w:val="left" w:pos="1565"/>
              </w:tabs>
              <w:ind w:firstLine="217"/>
              <w:rPr>
                <w:sz w:val="24"/>
                <w:szCs w:val="24"/>
                <w:lang w:eastAsia="uk-UA"/>
              </w:rPr>
            </w:pPr>
            <w:r w:rsidRPr="00172F3B">
              <w:rPr>
                <w:sz w:val="24"/>
                <w:szCs w:val="24"/>
                <w:lang w:eastAsia="uk-UA"/>
              </w:rPr>
              <w:t>3) подані документи не відповідають вимогам, встановленим цим Законом;</w:t>
            </w:r>
          </w:p>
          <w:p w:rsidR="00DE487B" w:rsidRPr="00172F3B" w:rsidRDefault="00DE487B" w:rsidP="00DE487B">
            <w:pPr>
              <w:tabs>
                <w:tab w:val="left" w:pos="1565"/>
              </w:tabs>
              <w:ind w:firstLine="217"/>
              <w:rPr>
                <w:sz w:val="24"/>
                <w:szCs w:val="24"/>
                <w:lang w:eastAsia="uk-UA"/>
              </w:rPr>
            </w:pPr>
            <w:r w:rsidRPr="00172F3B">
              <w:rPr>
                <w:sz w:val="24"/>
                <w:szCs w:val="24"/>
                <w:lang w:eastAsia="uk-UA"/>
              </w:rPr>
              <w:t>4) подані документи не дають змоги встановити набуття, зміну або припинення речових прав на нерухоме майно;</w:t>
            </w:r>
          </w:p>
          <w:p w:rsidR="00DE487B" w:rsidRPr="00172F3B" w:rsidRDefault="00DE487B" w:rsidP="00DE487B">
            <w:pPr>
              <w:tabs>
                <w:tab w:val="left" w:pos="1565"/>
              </w:tabs>
              <w:ind w:firstLine="217"/>
              <w:rPr>
                <w:sz w:val="24"/>
                <w:szCs w:val="24"/>
                <w:lang w:eastAsia="uk-UA"/>
              </w:rPr>
            </w:pPr>
            <w:r w:rsidRPr="00172F3B">
              <w:rPr>
                <w:sz w:val="24"/>
                <w:szCs w:val="24"/>
                <w:lang w:eastAsia="uk-UA"/>
              </w:rPr>
              <w:t xml:space="preserve">5) наявні суперечності між заявленими та вже зареєстрованими </w:t>
            </w:r>
            <w:r w:rsidRPr="00172F3B">
              <w:rPr>
                <w:sz w:val="24"/>
                <w:szCs w:val="24"/>
                <w:lang w:eastAsia="uk-UA"/>
              </w:rPr>
              <w:lastRenderedPageBreak/>
              <w:t>речовими правами на нерухоме майно;</w:t>
            </w:r>
          </w:p>
          <w:p w:rsidR="00DE487B" w:rsidRPr="00172F3B" w:rsidRDefault="00DE487B" w:rsidP="00DE487B">
            <w:pPr>
              <w:tabs>
                <w:tab w:val="left" w:pos="1565"/>
              </w:tabs>
              <w:ind w:firstLine="217"/>
              <w:rPr>
                <w:sz w:val="24"/>
                <w:szCs w:val="24"/>
                <w:lang w:eastAsia="uk-UA"/>
              </w:rPr>
            </w:pPr>
            <w:r w:rsidRPr="00172F3B">
              <w:rPr>
                <w:sz w:val="24"/>
                <w:szCs w:val="24"/>
                <w:lang w:eastAsia="uk-UA"/>
              </w:rPr>
              <w:t>6) наявні зареєстровані обтяження речових прав на нерухоме майно;</w:t>
            </w:r>
          </w:p>
          <w:p w:rsidR="00DE487B" w:rsidRPr="00172F3B" w:rsidRDefault="00DE487B" w:rsidP="00DE487B">
            <w:pPr>
              <w:tabs>
                <w:tab w:val="left" w:pos="1565"/>
              </w:tabs>
              <w:ind w:firstLine="217"/>
              <w:rPr>
                <w:sz w:val="24"/>
                <w:szCs w:val="24"/>
                <w:lang w:eastAsia="uk-UA"/>
              </w:rPr>
            </w:pPr>
            <w:r w:rsidRPr="00172F3B">
              <w:rPr>
                <w:sz w:val="24"/>
                <w:szCs w:val="24"/>
                <w:lang w:eastAsia="uk-UA"/>
              </w:rPr>
              <w:t>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іншого (відмінного від права власності) речового права на нерухоме майно;</w:t>
            </w:r>
          </w:p>
          <w:p w:rsidR="00DE487B" w:rsidRPr="00172F3B" w:rsidRDefault="00DE487B" w:rsidP="00DE487B">
            <w:pPr>
              <w:tabs>
                <w:tab w:val="left" w:pos="1565"/>
              </w:tabs>
              <w:ind w:firstLine="217"/>
              <w:rPr>
                <w:sz w:val="24"/>
                <w:szCs w:val="24"/>
                <w:lang w:eastAsia="uk-UA"/>
              </w:rPr>
            </w:pPr>
            <w:r w:rsidRPr="00172F3B">
              <w:rPr>
                <w:sz w:val="24"/>
                <w:szCs w:val="24"/>
                <w:lang w:eastAsia="uk-UA"/>
              </w:rPr>
              <w:t>8) заява про державну реєстрацію іншого (відмінного від права власності) речового права на нерухоме майно під час вчинення нотаріальної дії з нерухомим майном, об’єктом незавершеного будівництва подана не до нотаріуса, який вчинив таку дію;</w:t>
            </w:r>
          </w:p>
          <w:p w:rsidR="00DE487B" w:rsidRPr="00172F3B" w:rsidRDefault="00DE487B" w:rsidP="00DE487B">
            <w:pPr>
              <w:tabs>
                <w:tab w:val="left" w:pos="1565"/>
              </w:tabs>
              <w:ind w:firstLine="217"/>
              <w:rPr>
                <w:sz w:val="24"/>
                <w:szCs w:val="24"/>
                <w:lang w:eastAsia="uk-UA"/>
              </w:rPr>
            </w:pPr>
            <w:r w:rsidRPr="00172F3B">
              <w:rPr>
                <w:sz w:val="24"/>
                <w:szCs w:val="24"/>
                <w:lang w:eastAsia="uk-UA"/>
              </w:rPr>
              <w:t>9) заява про державну реєстрацію іншого (відмінного від права власності) речового права на нерухоме майно подана особою, яка згідно із законодавством не має повноважень подавати заяви в електронній формі;</w:t>
            </w:r>
          </w:p>
          <w:p w:rsidR="00DE487B" w:rsidRPr="00172F3B" w:rsidRDefault="00DE487B" w:rsidP="00DE487B">
            <w:pPr>
              <w:tabs>
                <w:tab w:val="left" w:pos="1565"/>
              </w:tabs>
              <w:ind w:firstLine="217"/>
              <w:rPr>
                <w:sz w:val="24"/>
                <w:szCs w:val="24"/>
                <w:lang w:eastAsia="uk-UA"/>
              </w:rPr>
            </w:pPr>
            <w:r w:rsidRPr="00172F3B">
              <w:rPr>
                <w:sz w:val="24"/>
                <w:szCs w:val="24"/>
                <w:lang w:eastAsia="uk-UA"/>
              </w:rPr>
              <w:t>10) заявником подано ті самі документи, на підставі яких заявлене речове право вже зареєстровано у Державному реєстрі прав;</w:t>
            </w:r>
          </w:p>
          <w:p w:rsidR="00DE487B" w:rsidRPr="00172F3B" w:rsidRDefault="00DE487B" w:rsidP="00DE487B">
            <w:pPr>
              <w:tabs>
                <w:tab w:val="left" w:pos="1565"/>
              </w:tabs>
              <w:ind w:firstLine="217"/>
              <w:rPr>
                <w:sz w:val="24"/>
                <w:szCs w:val="24"/>
                <w:lang w:eastAsia="uk-UA"/>
              </w:rPr>
            </w:pPr>
            <w:r w:rsidRPr="00172F3B">
              <w:rPr>
                <w:sz w:val="24"/>
                <w:szCs w:val="24"/>
                <w:lang w:eastAsia="uk-UA"/>
              </w:rPr>
              <w:t>11)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DE487B" w:rsidRPr="00172F3B" w:rsidRDefault="00DE487B" w:rsidP="00DE487B">
            <w:pPr>
              <w:tabs>
                <w:tab w:val="left" w:pos="1565"/>
              </w:tabs>
              <w:ind w:firstLine="217"/>
              <w:rPr>
                <w:i/>
                <w:sz w:val="24"/>
                <w:szCs w:val="24"/>
                <w:lang w:eastAsia="uk-UA"/>
              </w:rPr>
            </w:pPr>
            <w:r w:rsidRPr="00172F3B">
              <w:rPr>
                <w:i/>
                <w:sz w:val="24"/>
                <w:szCs w:val="24"/>
                <w:lang w:eastAsia="uk-UA"/>
              </w:rPr>
              <w:t>Рішення про відмову в державній реєстрації прав повинно містити вичерпний перелік обставин, що стали підставою для його прийняття</w:t>
            </w:r>
          </w:p>
        </w:tc>
      </w:tr>
      <w:tr w:rsidR="00DE487B" w:rsidRPr="00172F3B" w:rsidTr="00DE487B">
        <w:tc>
          <w:tcPr>
            <w:tcW w:w="214" w:type="pct"/>
            <w:tcBorders>
              <w:top w:val="outset" w:sz="6" w:space="0" w:color="000000"/>
              <w:left w:val="outset" w:sz="6" w:space="0" w:color="000000"/>
              <w:bottom w:val="outset" w:sz="6" w:space="0" w:color="000000"/>
              <w:right w:val="outset" w:sz="6" w:space="0" w:color="000000"/>
            </w:tcBorders>
            <w:hideMark/>
          </w:tcPr>
          <w:p w:rsidR="00DE487B" w:rsidRPr="00172F3B" w:rsidRDefault="00DE487B" w:rsidP="00DE487B">
            <w:pPr>
              <w:spacing w:line="276" w:lineRule="auto"/>
              <w:jc w:val="left"/>
              <w:rPr>
                <w:sz w:val="24"/>
                <w:szCs w:val="24"/>
                <w:lang w:eastAsia="uk-UA"/>
              </w:rPr>
            </w:pPr>
            <w:r w:rsidRPr="00172F3B">
              <w:rPr>
                <w:sz w:val="24"/>
                <w:szCs w:val="24"/>
                <w:lang w:eastAsia="uk-UA"/>
              </w:rPr>
              <w:lastRenderedPageBreak/>
              <w:t>14</w:t>
            </w:r>
          </w:p>
        </w:tc>
        <w:tc>
          <w:tcPr>
            <w:tcW w:w="1001" w:type="pct"/>
            <w:tcBorders>
              <w:top w:val="outset" w:sz="6" w:space="0" w:color="000000"/>
              <w:left w:val="outset" w:sz="6" w:space="0" w:color="000000"/>
              <w:bottom w:val="outset" w:sz="6" w:space="0" w:color="000000"/>
              <w:right w:val="outset" w:sz="6" w:space="0" w:color="000000"/>
            </w:tcBorders>
            <w:hideMark/>
          </w:tcPr>
          <w:p w:rsidR="00DE487B" w:rsidRPr="00172F3B" w:rsidRDefault="00DE487B" w:rsidP="00DE487B">
            <w:pPr>
              <w:jc w:val="left"/>
              <w:rPr>
                <w:sz w:val="24"/>
                <w:szCs w:val="24"/>
                <w:lang w:eastAsia="uk-UA"/>
              </w:rPr>
            </w:pPr>
            <w:r w:rsidRPr="00172F3B">
              <w:rPr>
                <w:sz w:val="24"/>
                <w:szCs w:val="24"/>
                <w:lang w:eastAsia="uk-UA"/>
              </w:rPr>
              <w:t>Результат надання адміністративної послуги</w:t>
            </w:r>
          </w:p>
        </w:tc>
        <w:tc>
          <w:tcPr>
            <w:tcW w:w="3785" w:type="pct"/>
            <w:gridSpan w:val="2"/>
            <w:tcBorders>
              <w:top w:val="outset" w:sz="6" w:space="0" w:color="000000"/>
              <w:left w:val="outset" w:sz="6" w:space="0" w:color="000000"/>
              <w:bottom w:val="outset" w:sz="6" w:space="0" w:color="000000"/>
              <w:right w:val="outset" w:sz="6" w:space="0" w:color="000000"/>
            </w:tcBorders>
            <w:hideMark/>
          </w:tcPr>
          <w:p w:rsidR="00DE487B" w:rsidRPr="00172F3B" w:rsidRDefault="00DE487B" w:rsidP="00DE487B">
            <w:pPr>
              <w:tabs>
                <w:tab w:val="left" w:pos="358"/>
              </w:tabs>
              <w:ind w:firstLine="217"/>
              <w:rPr>
                <w:sz w:val="24"/>
                <w:szCs w:val="24"/>
                <w:lang w:eastAsia="uk-UA"/>
              </w:rPr>
            </w:pPr>
            <w:bookmarkStart w:id="8" w:name="o638"/>
            <w:bookmarkEnd w:id="8"/>
            <w:r w:rsidRPr="00172F3B">
              <w:rPr>
                <w:sz w:val="24"/>
                <w:szCs w:val="24"/>
              </w:rPr>
              <w:t xml:space="preserve">Внесення відповідного запису до Державного реєстру речових прав на нерухоме майно </w:t>
            </w:r>
            <w:r w:rsidRPr="00172F3B">
              <w:rPr>
                <w:i/>
                <w:sz w:val="24"/>
                <w:szCs w:val="24"/>
              </w:rPr>
              <w:t>та</w:t>
            </w:r>
            <w:r w:rsidRPr="00172F3B">
              <w:rPr>
                <w:sz w:val="24"/>
                <w:szCs w:val="24"/>
              </w:rPr>
              <w:t xml:space="preserve"> отримання витягу з Державного реєстру речових прав на нерухоме майно про проведену державну реєстрацію прав </w:t>
            </w:r>
            <w:r w:rsidRPr="00172F3B">
              <w:rPr>
                <w:sz w:val="24"/>
                <w:szCs w:val="24"/>
                <w:lang w:eastAsia="uk-UA"/>
              </w:rPr>
              <w:t>в паперовій (за бажанням заявника) чи електронній формі.</w:t>
            </w:r>
          </w:p>
          <w:p w:rsidR="00DE487B" w:rsidRPr="00172F3B" w:rsidRDefault="00DE487B" w:rsidP="00DE487B">
            <w:pPr>
              <w:tabs>
                <w:tab w:val="left" w:pos="358"/>
              </w:tabs>
              <w:ind w:firstLine="217"/>
              <w:rPr>
                <w:sz w:val="24"/>
                <w:szCs w:val="24"/>
                <w:lang w:eastAsia="uk-UA"/>
              </w:rPr>
            </w:pPr>
            <w:r w:rsidRPr="00172F3B">
              <w:rPr>
                <w:sz w:val="24"/>
                <w:szCs w:val="24"/>
                <w:lang w:eastAsia="uk-UA"/>
              </w:rPr>
              <w:t>Рішення про відмову у державній реєстрації іншого (відмінного від права власності) речового права на нерухоме майно</w:t>
            </w:r>
          </w:p>
        </w:tc>
      </w:tr>
      <w:tr w:rsidR="00DE487B" w:rsidRPr="00172F3B" w:rsidTr="00DE487B">
        <w:tc>
          <w:tcPr>
            <w:tcW w:w="214" w:type="pct"/>
            <w:tcBorders>
              <w:top w:val="outset" w:sz="6" w:space="0" w:color="000000"/>
              <w:left w:val="outset" w:sz="6" w:space="0" w:color="000000"/>
              <w:bottom w:val="outset" w:sz="6" w:space="0" w:color="000000"/>
              <w:right w:val="outset" w:sz="6" w:space="0" w:color="000000"/>
            </w:tcBorders>
            <w:hideMark/>
          </w:tcPr>
          <w:p w:rsidR="00DE487B" w:rsidRPr="00172F3B" w:rsidRDefault="00DE487B" w:rsidP="00DE487B">
            <w:pPr>
              <w:spacing w:line="276" w:lineRule="auto"/>
              <w:jc w:val="left"/>
              <w:rPr>
                <w:sz w:val="24"/>
                <w:szCs w:val="24"/>
                <w:lang w:eastAsia="uk-UA"/>
              </w:rPr>
            </w:pPr>
            <w:r w:rsidRPr="00172F3B">
              <w:rPr>
                <w:sz w:val="24"/>
                <w:szCs w:val="24"/>
                <w:lang w:eastAsia="uk-UA"/>
              </w:rPr>
              <w:t>15</w:t>
            </w:r>
          </w:p>
        </w:tc>
        <w:tc>
          <w:tcPr>
            <w:tcW w:w="1001" w:type="pct"/>
            <w:tcBorders>
              <w:top w:val="outset" w:sz="6" w:space="0" w:color="000000"/>
              <w:left w:val="outset" w:sz="6" w:space="0" w:color="000000"/>
              <w:bottom w:val="outset" w:sz="6" w:space="0" w:color="000000"/>
              <w:right w:val="outset" w:sz="6" w:space="0" w:color="000000"/>
            </w:tcBorders>
            <w:hideMark/>
          </w:tcPr>
          <w:p w:rsidR="00DE487B" w:rsidRPr="00172F3B" w:rsidRDefault="00DE487B" w:rsidP="00DE487B">
            <w:pPr>
              <w:jc w:val="left"/>
              <w:rPr>
                <w:sz w:val="24"/>
                <w:szCs w:val="24"/>
                <w:lang w:eastAsia="uk-UA"/>
              </w:rPr>
            </w:pPr>
            <w:r w:rsidRPr="00172F3B">
              <w:rPr>
                <w:sz w:val="24"/>
                <w:szCs w:val="24"/>
                <w:lang w:eastAsia="uk-UA"/>
              </w:rPr>
              <w:t>Способи отримання відповіді (результату)</w:t>
            </w:r>
          </w:p>
        </w:tc>
        <w:tc>
          <w:tcPr>
            <w:tcW w:w="3785" w:type="pct"/>
            <w:gridSpan w:val="2"/>
            <w:tcBorders>
              <w:top w:val="outset" w:sz="6" w:space="0" w:color="000000"/>
              <w:left w:val="outset" w:sz="6" w:space="0" w:color="000000"/>
              <w:bottom w:val="outset" w:sz="6" w:space="0" w:color="000000"/>
              <w:right w:val="outset" w:sz="6" w:space="0" w:color="000000"/>
            </w:tcBorders>
            <w:hideMark/>
          </w:tcPr>
          <w:p w:rsidR="00DE487B" w:rsidRPr="00172F3B" w:rsidRDefault="00DE487B" w:rsidP="00DE487B">
            <w:pPr>
              <w:pStyle w:val="a3"/>
              <w:tabs>
                <w:tab w:val="left" w:pos="358"/>
              </w:tabs>
              <w:ind w:left="0" w:firstLine="217"/>
              <w:rPr>
                <w:sz w:val="24"/>
                <w:szCs w:val="24"/>
              </w:rPr>
            </w:pPr>
            <w:r w:rsidRPr="00172F3B">
              <w:rPr>
                <w:sz w:val="24"/>
                <w:szCs w:val="24"/>
              </w:rPr>
              <w:t>Витяг з Державного реєстру речових прав на нерухоме майно за бажанням заявника може бути отриманий у паперовій формі.</w:t>
            </w:r>
          </w:p>
          <w:p w:rsidR="00DE487B" w:rsidRPr="00172F3B" w:rsidRDefault="00DE487B" w:rsidP="00DE487B">
            <w:pPr>
              <w:pStyle w:val="a3"/>
              <w:tabs>
                <w:tab w:val="left" w:pos="358"/>
              </w:tabs>
              <w:ind w:left="0" w:firstLine="217"/>
              <w:rPr>
                <w:sz w:val="24"/>
                <w:szCs w:val="24"/>
                <w:lang w:eastAsia="uk-UA"/>
              </w:rPr>
            </w:pPr>
            <w:r w:rsidRPr="00172F3B">
              <w:rPr>
                <w:sz w:val="24"/>
                <w:szCs w:val="24"/>
              </w:rPr>
              <w:t>Рішення про відмову у проведенні державної реєстрації іншого (відмінного від права власності) речового права на нерухоме майно за бажанням заявника може бути отримане у паперовій формі</w:t>
            </w:r>
          </w:p>
        </w:tc>
      </w:tr>
    </w:tbl>
    <w:p w:rsidR="00A475FA" w:rsidRPr="00A36256" w:rsidRDefault="00A475FA" w:rsidP="003B1FCD">
      <w:pPr>
        <w:rPr>
          <w:sz w:val="2"/>
          <w:szCs w:val="2"/>
        </w:rPr>
      </w:pPr>
      <w:bookmarkStart w:id="9" w:name="n43"/>
      <w:bookmarkEnd w:id="9"/>
    </w:p>
    <w:sectPr w:rsidR="00A475FA" w:rsidRPr="00A36256" w:rsidSect="00A36256">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F70" w:rsidRDefault="006F6F70" w:rsidP="008B03E0">
      <w:r>
        <w:separator/>
      </w:r>
    </w:p>
  </w:endnote>
  <w:endnote w:type="continuationSeparator" w:id="0">
    <w:p w:rsidR="006F6F70" w:rsidRDefault="006F6F70" w:rsidP="008B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5002EFF" w:usb1="C000E47F" w:usb2="00000029" w:usb3="00000000" w:csb0="000001FF" w:csb1="00000000"/>
  </w:font>
  <w:font w:name="Times New Roman CYR">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F70" w:rsidRDefault="006F6F70" w:rsidP="008B03E0">
      <w:r>
        <w:separator/>
      </w:r>
    </w:p>
  </w:footnote>
  <w:footnote w:type="continuationSeparator" w:id="0">
    <w:p w:rsidR="006F6F70" w:rsidRDefault="006F6F70" w:rsidP="008B03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F2E1B"/>
    <w:multiLevelType w:val="hybridMultilevel"/>
    <w:tmpl w:val="17A8D1C0"/>
    <w:lvl w:ilvl="0" w:tplc="39B43E94">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1" w15:restartNumberingAfterBreak="0">
    <w:nsid w:val="6A4517FF"/>
    <w:multiLevelType w:val="hybridMultilevel"/>
    <w:tmpl w:val="944CD02A"/>
    <w:lvl w:ilvl="0" w:tplc="BF8A818A">
      <w:start w:val="1"/>
      <w:numFmt w:val="decimal"/>
      <w:lvlText w:val="%1)"/>
      <w:lvlJc w:val="left"/>
      <w:pPr>
        <w:ind w:left="622" w:hanging="405"/>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863F1"/>
    <w:rsid w:val="00003E48"/>
    <w:rsid w:val="000F4AB4"/>
    <w:rsid w:val="001253C3"/>
    <w:rsid w:val="0013266D"/>
    <w:rsid w:val="00172F3B"/>
    <w:rsid w:val="001B6F37"/>
    <w:rsid w:val="002125EF"/>
    <w:rsid w:val="00214C1E"/>
    <w:rsid w:val="0025578E"/>
    <w:rsid w:val="00267745"/>
    <w:rsid w:val="002B1A9D"/>
    <w:rsid w:val="002D4332"/>
    <w:rsid w:val="00333169"/>
    <w:rsid w:val="003B1FCD"/>
    <w:rsid w:val="00473956"/>
    <w:rsid w:val="004A4141"/>
    <w:rsid w:val="00542782"/>
    <w:rsid w:val="005518F1"/>
    <w:rsid w:val="005A5813"/>
    <w:rsid w:val="0066102B"/>
    <w:rsid w:val="006670F3"/>
    <w:rsid w:val="00692313"/>
    <w:rsid w:val="006A2387"/>
    <w:rsid w:val="006F6F70"/>
    <w:rsid w:val="00744687"/>
    <w:rsid w:val="00783DF8"/>
    <w:rsid w:val="007D0E86"/>
    <w:rsid w:val="007D7AF9"/>
    <w:rsid w:val="008B03E0"/>
    <w:rsid w:val="008C7894"/>
    <w:rsid w:val="00A26BDE"/>
    <w:rsid w:val="00A36256"/>
    <w:rsid w:val="00A475FA"/>
    <w:rsid w:val="00A63923"/>
    <w:rsid w:val="00A74FFC"/>
    <w:rsid w:val="00A772E9"/>
    <w:rsid w:val="00B863F1"/>
    <w:rsid w:val="00BB50A3"/>
    <w:rsid w:val="00BD65CB"/>
    <w:rsid w:val="00BF1C5D"/>
    <w:rsid w:val="00C64AB5"/>
    <w:rsid w:val="00CC2C55"/>
    <w:rsid w:val="00D2356F"/>
    <w:rsid w:val="00D431DE"/>
    <w:rsid w:val="00D6222B"/>
    <w:rsid w:val="00DE487B"/>
    <w:rsid w:val="00E7181C"/>
    <w:rsid w:val="00E76BA5"/>
    <w:rsid w:val="00EA2570"/>
    <w:rsid w:val="00F45148"/>
    <w:rsid w:val="00FD46C0"/>
    <w:rsid w:val="00FD6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580E"/>
  <w15:docId w15:val="{B382AFC7-7858-407B-9CA0-7587582E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5FA"/>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5FA"/>
    <w:pPr>
      <w:ind w:left="720"/>
      <w:contextualSpacing/>
    </w:pPr>
  </w:style>
  <w:style w:type="character" w:styleId="a4">
    <w:name w:val="Hyperlink"/>
    <w:basedOn w:val="a0"/>
    <w:uiPriority w:val="99"/>
    <w:unhideWhenUsed/>
    <w:rsid w:val="00214C1E"/>
    <w:rPr>
      <w:color w:val="0563C1" w:themeColor="hyperlink"/>
      <w:u w:val="single"/>
    </w:rPr>
  </w:style>
  <w:style w:type="table" w:styleId="a5">
    <w:name w:val="Table Grid"/>
    <w:basedOn w:val="a1"/>
    <w:uiPriority w:val="39"/>
    <w:rsid w:val="008C78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8B03E0"/>
    <w:pPr>
      <w:tabs>
        <w:tab w:val="center" w:pos="4677"/>
        <w:tab w:val="right" w:pos="9355"/>
      </w:tabs>
    </w:pPr>
  </w:style>
  <w:style w:type="character" w:customStyle="1" w:styleId="a7">
    <w:name w:val="Верхний колонтитул Знак"/>
    <w:basedOn w:val="a0"/>
    <w:link w:val="a6"/>
    <w:uiPriority w:val="99"/>
    <w:semiHidden/>
    <w:rsid w:val="008B03E0"/>
    <w:rPr>
      <w:rFonts w:ascii="Times New Roman" w:eastAsia="Times New Roman" w:hAnsi="Times New Roman" w:cs="Times New Roman"/>
      <w:sz w:val="28"/>
      <w:szCs w:val="28"/>
      <w:lang w:val="uk-UA"/>
    </w:rPr>
  </w:style>
  <w:style w:type="paragraph" w:styleId="a8">
    <w:name w:val="footer"/>
    <w:basedOn w:val="a"/>
    <w:link w:val="a9"/>
    <w:uiPriority w:val="99"/>
    <w:semiHidden/>
    <w:unhideWhenUsed/>
    <w:rsid w:val="008B03E0"/>
    <w:pPr>
      <w:tabs>
        <w:tab w:val="center" w:pos="4677"/>
        <w:tab w:val="right" w:pos="9355"/>
      </w:tabs>
    </w:pPr>
  </w:style>
  <w:style w:type="character" w:customStyle="1" w:styleId="a9">
    <w:name w:val="Нижний колонтитул Знак"/>
    <w:basedOn w:val="a0"/>
    <w:link w:val="a8"/>
    <w:uiPriority w:val="99"/>
    <w:semiHidden/>
    <w:rsid w:val="008B03E0"/>
    <w:rPr>
      <w:rFonts w:ascii="Times New Roman" w:eastAsia="Times New Roman" w:hAnsi="Times New Roman" w:cs="Times New Roman"/>
      <w:sz w:val="28"/>
      <w:szCs w:val="28"/>
      <w:lang w:val="uk-UA"/>
    </w:rPr>
  </w:style>
  <w:style w:type="paragraph" w:styleId="aa">
    <w:name w:val="No Spacing"/>
    <w:link w:val="ab"/>
    <w:uiPriority w:val="99"/>
    <w:qFormat/>
    <w:rsid w:val="0025578E"/>
    <w:pPr>
      <w:spacing w:after="0" w:line="240" w:lineRule="auto"/>
    </w:pPr>
    <w:rPr>
      <w:rFonts w:ascii="Calibri" w:eastAsia="Calibri" w:hAnsi="Calibri" w:cs="Times New Roman"/>
    </w:rPr>
  </w:style>
  <w:style w:type="character" w:customStyle="1" w:styleId="ab">
    <w:name w:val="Без интервала Знак"/>
    <w:link w:val="aa"/>
    <w:uiPriority w:val="99"/>
    <w:locked/>
    <w:rsid w:val="0025578E"/>
    <w:rPr>
      <w:rFonts w:ascii="Calibri" w:eastAsia="Calibri" w:hAnsi="Calibri" w:cs="Times New Roman"/>
    </w:rPr>
  </w:style>
  <w:style w:type="paragraph" w:styleId="ac">
    <w:name w:val="Balloon Text"/>
    <w:basedOn w:val="a"/>
    <w:link w:val="ad"/>
    <w:uiPriority w:val="99"/>
    <w:semiHidden/>
    <w:unhideWhenUsed/>
    <w:rsid w:val="00A26BDE"/>
    <w:rPr>
      <w:rFonts w:ascii="Segoe UI" w:hAnsi="Segoe UI" w:cs="Segoe UI"/>
      <w:sz w:val="18"/>
      <w:szCs w:val="18"/>
    </w:rPr>
  </w:style>
  <w:style w:type="character" w:customStyle="1" w:styleId="ad">
    <w:name w:val="Текст выноски Знак"/>
    <w:basedOn w:val="a0"/>
    <w:link w:val="ac"/>
    <w:uiPriority w:val="99"/>
    <w:semiHidden/>
    <w:rsid w:val="00A26BDE"/>
    <w:rPr>
      <w:rFonts w:ascii="Segoe UI" w:eastAsia="Times New Roman" w:hAnsi="Segoe UI" w:cs="Segoe UI"/>
      <w:sz w:val="18"/>
      <w:szCs w:val="18"/>
      <w:lang w:val="uk-UA"/>
    </w:rPr>
  </w:style>
  <w:style w:type="paragraph" w:styleId="ae">
    <w:name w:val="Normal (Web)"/>
    <w:basedOn w:val="a"/>
    <w:rsid w:val="000F4AB4"/>
    <w:pPr>
      <w:spacing w:before="100" w:beforeAutospacing="1" w:after="100" w:afterAutospacing="1"/>
      <w:jc w:val="left"/>
    </w:pPr>
    <w:rPr>
      <w:sz w:val="24"/>
      <w:szCs w:val="24"/>
      <w:lang w:val="ru-RU" w:eastAsia="ru-RU"/>
    </w:rPr>
  </w:style>
  <w:style w:type="paragraph" w:customStyle="1" w:styleId="login-buttonuser">
    <w:name w:val="login-button__user"/>
    <w:basedOn w:val="a"/>
    <w:rsid w:val="001B6F37"/>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50801">
      <w:bodyDiv w:val="1"/>
      <w:marLeft w:val="0"/>
      <w:marRight w:val="0"/>
      <w:marTop w:val="0"/>
      <w:marBottom w:val="0"/>
      <w:divBdr>
        <w:top w:val="none" w:sz="0" w:space="0" w:color="auto"/>
        <w:left w:val="none" w:sz="0" w:space="0" w:color="auto"/>
        <w:bottom w:val="none" w:sz="0" w:space="0" w:color="auto"/>
        <w:right w:val="none" w:sz="0" w:space="0" w:color="auto"/>
      </w:divBdr>
    </w:div>
    <w:div w:id="734549196">
      <w:bodyDiv w:val="1"/>
      <w:marLeft w:val="0"/>
      <w:marRight w:val="0"/>
      <w:marTop w:val="0"/>
      <w:marBottom w:val="0"/>
      <w:divBdr>
        <w:top w:val="none" w:sz="0" w:space="0" w:color="auto"/>
        <w:left w:val="none" w:sz="0" w:space="0" w:color="auto"/>
        <w:bottom w:val="none" w:sz="0" w:space="0" w:color="auto"/>
        <w:right w:val="none" w:sz="0" w:space="0" w:color="auto"/>
      </w:divBdr>
    </w:div>
    <w:div w:id="895513803">
      <w:bodyDiv w:val="1"/>
      <w:marLeft w:val="0"/>
      <w:marRight w:val="0"/>
      <w:marTop w:val="0"/>
      <w:marBottom w:val="0"/>
      <w:divBdr>
        <w:top w:val="none" w:sz="0" w:space="0" w:color="auto"/>
        <w:left w:val="none" w:sz="0" w:space="0" w:color="auto"/>
        <w:bottom w:val="none" w:sz="0" w:space="0" w:color="auto"/>
        <w:right w:val="none" w:sz="0" w:space="0" w:color="auto"/>
      </w:divBdr>
    </w:div>
    <w:div w:id="1527401148">
      <w:bodyDiv w:val="1"/>
      <w:marLeft w:val="0"/>
      <w:marRight w:val="0"/>
      <w:marTop w:val="0"/>
      <w:marBottom w:val="0"/>
      <w:divBdr>
        <w:top w:val="none" w:sz="0" w:space="0" w:color="auto"/>
        <w:left w:val="none" w:sz="0" w:space="0" w:color="auto"/>
        <w:bottom w:val="none" w:sz="0" w:space="0" w:color="auto"/>
        <w:right w:val="none" w:sz="0" w:space="0" w:color="auto"/>
      </w:divBdr>
    </w:div>
    <w:div w:id="16859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ankivska.gr.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18ADE-94A0-4544-812A-4DA0CE72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2000</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Jurist</cp:lastModifiedBy>
  <cp:revision>32</cp:revision>
  <cp:lastPrinted>2020-01-23T13:01:00Z</cp:lastPrinted>
  <dcterms:created xsi:type="dcterms:W3CDTF">2019-04-05T12:37:00Z</dcterms:created>
  <dcterms:modified xsi:type="dcterms:W3CDTF">2020-01-23T13:01:00Z</dcterms:modified>
</cp:coreProperties>
</file>