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F1" w:rsidRPr="009810BB" w:rsidRDefault="00DE07F1" w:rsidP="00DE07F1">
      <w:pPr>
        <w:ind w:firstLine="5103"/>
        <w:rPr>
          <w:sz w:val="24"/>
        </w:rPr>
      </w:pPr>
      <w:bookmarkStart w:id="0" w:name="page1"/>
      <w:bookmarkEnd w:id="0"/>
      <w:r w:rsidRPr="009810BB">
        <w:rPr>
          <w:sz w:val="24"/>
        </w:rPr>
        <w:t xml:space="preserve">Затверджено рішенням </w:t>
      </w:r>
    </w:p>
    <w:p w:rsidR="00DE07F1" w:rsidRPr="009810BB" w:rsidRDefault="00DE07F1" w:rsidP="00DE07F1">
      <w:pPr>
        <w:ind w:firstLine="5103"/>
        <w:rPr>
          <w:sz w:val="24"/>
        </w:rPr>
      </w:pPr>
      <w:r w:rsidRPr="009810BB">
        <w:rPr>
          <w:sz w:val="24"/>
        </w:rPr>
        <w:t xml:space="preserve">Степанківської сільської ради  </w:t>
      </w:r>
    </w:p>
    <w:p w:rsidR="00DE07F1" w:rsidRPr="009810BB" w:rsidRDefault="00DE07F1" w:rsidP="00DE07F1">
      <w:pPr>
        <w:ind w:firstLine="5103"/>
        <w:rPr>
          <w:color w:val="000000"/>
          <w:sz w:val="24"/>
        </w:rPr>
      </w:pPr>
      <w:r w:rsidRPr="009810BB">
        <w:rPr>
          <w:sz w:val="24"/>
        </w:rPr>
        <w:t xml:space="preserve">від </w:t>
      </w:r>
      <w:r w:rsidRPr="009810BB">
        <w:rPr>
          <w:color w:val="000000"/>
          <w:sz w:val="24"/>
        </w:rPr>
        <w:t>12.12.2019 № 41-6/</w:t>
      </w:r>
      <w:r w:rsidRPr="009810BB">
        <w:rPr>
          <w:color w:val="000000"/>
          <w:sz w:val="24"/>
          <w:lang w:val="en-US"/>
        </w:rPr>
        <w:t>V</w:t>
      </w:r>
      <w:r w:rsidRPr="009810BB">
        <w:rPr>
          <w:color w:val="000000"/>
          <w:sz w:val="24"/>
        </w:rPr>
        <w:t>ІІ</w:t>
      </w:r>
    </w:p>
    <w:p w:rsidR="00DE07F1" w:rsidRPr="009810BB" w:rsidRDefault="00DE07F1" w:rsidP="00DE07F1">
      <w:pPr>
        <w:ind w:firstLine="5103"/>
        <w:rPr>
          <w:color w:val="000000"/>
          <w:sz w:val="24"/>
        </w:rPr>
      </w:pPr>
    </w:p>
    <w:p w:rsidR="00DE07F1" w:rsidRPr="009810BB" w:rsidRDefault="00DE07F1" w:rsidP="00DE07F1">
      <w:pPr>
        <w:ind w:firstLine="5103"/>
        <w:rPr>
          <w:color w:val="000000"/>
          <w:sz w:val="24"/>
        </w:rPr>
      </w:pPr>
      <w:r w:rsidRPr="009810BB">
        <w:rPr>
          <w:color w:val="000000"/>
          <w:sz w:val="24"/>
        </w:rPr>
        <w:t xml:space="preserve">________________ І.М. Чекаленко </w:t>
      </w:r>
    </w:p>
    <w:p w:rsidR="003F0ADF" w:rsidRDefault="003F0ADF" w:rsidP="000E5515">
      <w:pPr>
        <w:jc w:val="center"/>
        <w:rPr>
          <w:sz w:val="24"/>
          <w:u w:val="single"/>
          <w:lang w:val="uk-UA"/>
        </w:rPr>
      </w:pPr>
    </w:p>
    <w:p w:rsidR="003F0ADF" w:rsidRPr="004B23B4" w:rsidRDefault="003F0ADF" w:rsidP="000E5515">
      <w:pPr>
        <w:jc w:val="center"/>
        <w:rPr>
          <w:b/>
          <w:sz w:val="24"/>
          <w:lang w:val="uk-UA"/>
        </w:rPr>
      </w:pPr>
      <w:r w:rsidRPr="00611AB4">
        <w:rPr>
          <w:b/>
          <w:sz w:val="24"/>
          <w:u w:val="single"/>
          <w:lang w:val="uk-UA"/>
        </w:rPr>
        <w:t>0</w:t>
      </w:r>
      <w:r w:rsidR="006633A9">
        <w:rPr>
          <w:b/>
          <w:sz w:val="24"/>
          <w:u w:val="single"/>
          <w:lang w:val="uk-UA"/>
        </w:rPr>
        <w:t>4</w:t>
      </w:r>
      <w:r w:rsidRPr="00611AB4">
        <w:rPr>
          <w:b/>
          <w:sz w:val="24"/>
          <w:u w:val="single"/>
          <w:lang w:val="uk-UA"/>
        </w:rPr>
        <w:t>-2</w:t>
      </w:r>
      <w:r w:rsidR="006633A9">
        <w:rPr>
          <w:b/>
          <w:sz w:val="24"/>
          <w:u w:val="single"/>
          <w:lang w:val="uk-UA"/>
        </w:rPr>
        <w:t>8</w:t>
      </w:r>
      <w:bookmarkStart w:id="1" w:name="_GoBack"/>
      <w:bookmarkEnd w:id="1"/>
      <w:r w:rsidRPr="004B23B4">
        <w:rPr>
          <w:b/>
          <w:sz w:val="24"/>
          <w:lang w:val="uk-UA"/>
        </w:rPr>
        <w:t xml:space="preserve"> ІНФОРМАЦІЙНА КАРТКА </w:t>
      </w:r>
      <w:r w:rsidRPr="004B23B4">
        <w:rPr>
          <w:b/>
          <w:bCs/>
          <w:spacing w:val="2"/>
          <w:sz w:val="24"/>
        </w:rPr>
        <w:t>АД</w:t>
      </w:r>
      <w:r w:rsidRPr="004B23B4">
        <w:rPr>
          <w:b/>
          <w:bCs/>
          <w:spacing w:val="-2"/>
          <w:sz w:val="24"/>
        </w:rPr>
        <w:t>М</w:t>
      </w:r>
      <w:r w:rsidRPr="004B23B4">
        <w:rPr>
          <w:b/>
          <w:bCs/>
          <w:spacing w:val="2"/>
          <w:sz w:val="24"/>
        </w:rPr>
        <w:t>ІНІСТ</w:t>
      </w:r>
      <w:r w:rsidRPr="004B23B4">
        <w:rPr>
          <w:b/>
          <w:bCs/>
          <w:spacing w:val="-1"/>
          <w:sz w:val="24"/>
        </w:rPr>
        <w:t>Р</w:t>
      </w:r>
      <w:r w:rsidRPr="004B23B4">
        <w:rPr>
          <w:b/>
          <w:bCs/>
          <w:spacing w:val="2"/>
          <w:sz w:val="24"/>
        </w:rPr>
        <w:t>АТИ</w:t>
      </w:r>
      <w:r w:rsidRPr="004B23B4">
        <w:rPr>
          <w:b/>
          <w:bCs/>
          <w:spacing w:val="-2"/>
          <w:sz w:val="24"/>
        </w:rPr>
        <w:t>В</w:t>
      </w:r>
      <w:r w:rsidRPr="004B23B4">
        <w:rPr>
          <w:b/>
          <w:bCs/>
          <w:spacing w:val="2"/>
          <w:sz w:val="24"/>
        </w:rPr>
        <w:t>НОЇ ПОСЛУГИ</w:t>
      </w:r>
    </w:p>
    <w:p w:rsidR="003F0ADF" w:rsidRDefault="003F0ADF" w:rsidP="00CC7286">
      <w:pPr>
        <w:spacing w:line="259" w:lineRule="auto"/>
        <w:contextualSpacing/>
        <w:jc w:val="center"/>
        <w:rPr>
          <w:b/>
          <w:sz w:val="24"/>
          <w:u w:val="single"/>
          <w:lang w:val="uk-UA"/>
        </w:rPr>
      </w:pPr>
      <w:r>
        <w:rPr>
          <w:b/>
          <w:sz w:val="24"/>
          <w:u w:val="single"/>
          <w:lang w:val="uk-UA"/>
        </w:rPr>
        <w:t>ПРИСВОЄННЯ ПОШТОВОЇ АДРЕСИ ОБ’ЄКТУ НЕРУХОМОГО МАЙНА</w:t>
      </w:r>
    </w:p>
    <w:p w:rsidR="003F0ADF" w:rsidRDefault="00DE07F1" w:rsidP="00CC7286">
      <w:pPr>
        <w:spacing w:line="259" w:lineRule="auto"/>
        <w:contextualSpacing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(назва </w:t>
      </w:r>
      <w:r w:rsidRPr="00DE07F1">
        <w:rPr>
          <w:sz w:val="20"/>
          <w:szCs w:val="20"/>
          <w:lang w:val="uk-UA"/>
        </w:rPr>
        <w:t>адміністративн</w:t>
      </w:r>
      <w:r>
        <w:rPr>
          <w:sz w:val="20"/>
          <w:szCs w:val="20"/>
          <w:lang w:val="uk-UA"/>
        </w:rPr>
        <w:t>ої послуги</w:t>
      </w:r>
      <w:r w:rsidRPr="00DE07F1">
        <w:rPr>
          <w:sz w:val="20"/>
          <w:szCs w:val="20"/>
          <w:lang w:val="uk-UA"/>
        </w:rPr>
        <w:t>)</w:t>
      </w:r>
    </w:p>
    <w:p w:rsidR="00DE07F1" w:rsidRPr="00611AB4" w:rsidRDefault="00DE07F1" w:rsidP="00CC7286">
      <w:pPr>
        <w:spacing w:line="259" w:lineRule="auto"/>
        <w:contextualSpacing/>
        <w:jc w:val="center"/>
        <w:rPr>
          <w:b/>
          <w:sz w:val="16"/>
          <w:szCs w:val="16"/>
          <w:u w:val="single"/>
          <w:lang w:val="uk-UA"/>
        </w:rPr>
      </w:pPr>
    </w:p>
    <w:p w:rsidR="00DE07F1" w:rsidRDefault="00DE07F1" w:rsidP="00DE07F1">
      <w:pPr>
        <w:ind w:right="-9"/>
        <w:jc w:val="center"/>
        <w:rPr>
          <w:b/>
          <w:sz w:val="24"/>
          <w:lang w:val="uk-UA"/>
        </w:rPr>
      </w:pPr>
      <w:r w:rsidRPr="009810BB">
        <w:rPr>
          <w:b/>
          <w:sz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b/>
          <w:sz w:val="24"/>
          <w:lang w:val="uk-UA"/>
        </w:rPr>
        <w:t xml:space="preserve"> </w:t>
      </w:r>
    </w:p>
    <w:p w:rsidR="00DE07F1" w:rsidRDefault="00DE07F1" w:rsidP="00DE07F1">
      <w:pPr>
        <w:ind w:right="-499"/>
        <w:jc w:val="center"/>
        <w:rPr>
          <w:lang w:val="uk-UA"/>
        </w:rPr>
      </w:pPr>
      <w:r w:rsidRPr="009810BB">
        <w:rPr>
          <w:b/>
          <w:sz w:val="24"/>
          <w:lang w:val="uk-UA"/>
        </w:rPr>
        <w:t>виконавчого комітету Степанківської сільської ради</w:t>
      </w:r>
      <w:r>
        <w:rPr>
          <w:b/>
          <w:sz w:val="24"/>
          <w:lang w:val="uk-UA"/>
        </w:rPr>
        <w:t xml:space="preserve"> </w:t>
      </w:r>
      <w:r w:rsidRPr="00D338C7">
        <w:rPr>
          <w:lang w:val="uk-UA"/>
        </w:rPr>
        <w:t xml:space="preserve"> </w:t>
      </w:r>
    </w:p>
    <w:p w:rsidR="00DE07F1" w:rsidRPr="00DE07F1" w:rsidRDefault="00DE07F1" w:rsidP="00DE07F1">
      <w:pPr>
        <w:ind w:right="-499"/>
        <w:jc w:val="center"/>
        <w:rPr>
          <w:sz w:val="20"/>
          <w:szCs w:val="20"/>
          <w:lang w:val="uk-UA"/>
        </w:rPr>
      </w:pPr>
      <w:r w:rsidRPr="00DE07F1">
        <w:rPr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3F0ADF" w:rsidRPr="00611AB4" w:rsidRDefault="003F0ADF" w:rsidP="00AE6322">
      <w:pPr>
        <w:spacing w:line="259" w:lineRule="auto"/>
        <w:contextualSpacing/>
        <w:rPr>
          <w:sz w:val="16"/>
          <w:szCs w:val="16"/>
          <w:u w:val="single"/>
          <w:lang w:val="uk-UA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2420"/>
        <w:gridCol w:w="6946"/>
      </w:tblGrid>
      <w:tr w:rsidR="003F0ADF" w:rsidRPr="00FD13C4" w:rsidTr="00F760AB">
        <w:tc>
          <w:tcPr>
            <w:tcW w:w="9923" w:type="dxa"/>
            <w:gridSpan w:val="3"/>
          </w:tcPr>
          <w:p w:rsidR="003F0ADF" w:rsidRPr="00F760AB" w:rsidRDefault="003F0ADF" w:rsidP="00F760AB">
            <w:pPr>
              <w:jc w:val="center"/>
              <w:rPr>
                <w:sz w:val="24"/>
                <w:lang w:eastAsia="uk-UA"/>
              </w:rPr>
            </w:pPr>
            <w:r w:rsidRPr="00F760AB">
              <w:rPr>
                <w:b/>
                <w:sz w:val="24"/>
              </w:rPr>
              <w:t>Інформація про центр надання адміністративної послуги</w:t>
            </w:r>
          </w:p>
        </w:tc>
      </w:tr>
      <w:tr w:rsidR="003F0ADF" w:rsidRPr="00FD13C4" w:rsidTr="00F760AB">
        <w:tc>
          <w:tcPr>
            <w:tcW w:w="2977" w:type="dxa"/>
            <w:gridSpan w:val="2"/>
          </w:tcPr>
          <w:p w:rsidR="003F0ADF" w:rsidRPr="00F760AB" w:rsidRDefault="003F0ADF" w:rsidP="00F760AB">
            <w:pPr>
              <w:jc w:val="center"/>
              <w:rPr>
                <w:sz w:val="24"/>
              </w:rPr>
            </w:pPr>
            <w:r w:rsidRPr="00F760AB">
              <w:rPr>
                <w:sz w:val="24"/>
              </w:rPr>
              <w:t>Найменування ЦНАП, в якому здійснюється обслуговування суб’єкта звернення</w:t>
            </w:r>
          </w:p>
        </w:tc>
        <w:tc>
          <w:tcPr>
            <w:tcW w:w="6946" w:type="dxa"/>
            <w:vAlign w:val="bottom"/>
          </w:tcPr>
          <w:p w:rsidR="003F0ADF" w:rsidRPr="00F760AB" w:rsidRDefault="003F0ADF" w:rsidP="00F760AB">
            <w:pPr>
              <w:shd w:val="clear" w:color="auto" w:fill="FFFFFF"/>
              <w:jc w:val="center"/>
              <w:rPr>
                <w:b/>
                <w:bCs/>
                <w:sz w:val="24"/>
              </w:rPr>
            </w:pPr>
            <w:r w:rsidRPr="00F760AB">
              <w:rPr>
                <w:b/>
                <w:bCs/>
                <w:sz w:val="24"/>
              </w:rPr>
              <w:t xml:space="preserve">Центр надання </w:t>
            </w:r>
            <w:r w:rsidR="00DE07F1">
              <w:rPr>
                <w:b/>
                <w:bCs/>
                <w:sz w:val="24"/>
              </w:rPr>
              <w:t>адміністративних послуг</w:t>
            </w:r>
          </w:p>
          <w:p w:rsidR="003F0ADF" w:rsidRPr="00F760AB" w:rsidRDefault="00DE07F1" w:rsidP="00F760AB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в</w:t>
            </w:r>
            <w:r w:rsidR="003F0ADF" w:rsidRPr="00F760AB">
              <w:rPr>
                <w:b/>
                <w:bCs/>
                <w:sz w:val="24"/>
                <w:lang w:val="uk-UA"/>
              </w:rPr>
              <w:t xml:space="preserve">иконавчого комітету </w:t>
            </w:r>
            <w:r>
              <w:rPr>
                <w:b/>
                <w:bCs/>
                <w:sz w:val="24"/>
                <w:lang w:val="uk-UA"/>
              </w:rPr>
              <w:t>Степанкі</w:t>
            </w:r>
            <w:r w:rsidR="003F0ADF" w:rsidRPr="00F760AB">
              <w:rPr>
                <w:b/>
                <w:bCs/>
                <w:sz w:val="24"/>
                <w:lang w:val="uk-UA"/>
              </w:rPr>
              <w:t>вської</w:t>
            </w:r>
            <w:r w:rsidR="003F0ADF" w:rsidRPr="00F760AB">
              <w:rPr>
                <w:b/>
                <w:bCs/>
                <w:sz w:val="24"/>
              </w:rPr>
              <w:t xml:space="preserve"> сільськ</w:t>
            </w:r>
            <w:r w:rsidR="003F0ADF" w:rsidRPr="00F760AB">
              <w:rPr>
                <w:b/>
                <w:bCs/>
                <w:sz w:val="24"/>
                <w:lang w:val="uk-UA"/>
              </w:rPr>
              <w:t>ої</w:t>
            </w:r>
            <w:r w:rsidR="003F0ADF" w:rsidRPr="00F760AB">
              <w:rPr>
                <w:b/>
                <w:bCs/>
                <w:sz w:val="24"/>
              </w:rPr>
              <w:t xml:space="preserve"> рад</w:t>
            </w:r>
            <w:r w:rsidR="003F0ADF" w:rsidRPr="00F760AB">
              <w:rPr>
                <w:b/>
                <w:bCs/>
                <w:sz w:val="24"/>
                <w:lang w:val="uk-UA"/>
              </w:rPr>
              <w:t>и</w:t>
            </w:r>
          </w:p>
          <w:p w:rsidR="003F0ADF" w:rsidRPr="00F760AB" w:rsidRDefault="003F0ADF" w:rsidP="00F760AB">
            <w:pPr>
              <w:jc w:val="center"/>
              <w:rPr>
                <w:sz w:val="24"/>
                <w:lang w:eastAsia="uk-UA"/>
              </w:rPr>
            </w:pPr>
          </w:p>
        </w:tc>
      </w:tr>
      <w:tr w:rsidR="00DE07F1" w:rsidRPr="00FD13C4" w:rsidTr="005E0ADE">
        <w:tc>
          <w:tcPr>
            <w:tcW w:w="557" w:type="dxa"/>
          </w:tcPr>
          <w:p w:rsidR="00DE07F1" w:rsidRPr="00F760AB" w:rsidRDefault="00DE07F1" w:rsidP="00DE07F1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 xml:space="preserve">1. </w:t>
            </w:r>
          </w:p>
        </w:tc>
        <w:tc>
          <w:tcPr>
            <w:tcW w:w="2420" w:type="dxa"/>
            <w:vAlign w:val="bottom"/>
          </w:tcPr>
          <w:p w:rsidR="00DE07F1" w:rsidRPr="00F760AB" w:rsidRDefault="00DE07F1" w:rsidP="00DE07F1">
            <w:pPr>
              <w:rPr>
                <w:sz w:val="24"/>
              </w:rPr>
            </w:pPr>
            <w:r w:rsidRPr="00F760AB">
              <w:rPr>
                <w:sz w:val="24"/>
              </w:rPr>
              <w:t>Місцезнаходження:</w:t>
            </w:r>
          </w:p>
          <w:p w:rsidR="00DE07F1" w:rsidRPr="00F760AB" w:rsidRDefault="00DE07F1" w:rsidP="00DE07F1">
            <w:pPr>
              <w:rPr>
                <w:sz w:val="24"/>
              </w:rPr>
            </w:pPr>
            <w:r w:rsidRPr="00F760AB">
              <w:rPr>
                <w:sz w:val="24"/>
              </w:rPr>
              <w:t>ЦНАП</w:t>
            </w:r>
          </w:p>
        </w:tc>
        <w:tc>
          <w:tcPr>
            <w:tcW w:w="6946" w:type="dxa"/>
            <w:vAlign w:val="center"/>
          </w:tcPr>
          <w:p w:rsidR="00DE07F1" w:rsidRPr="009810BB" w:rsidRDefault="00DE07F1" w:rsidP="00DE07F1">
            <w:pPr>
              <w:ind w:hanging="49"/>
              <w:rPr>
                <w:sz w:val="24"/>
              </w:rPr>
            </w:pPr>
            <w:r w:rsidRPr="009810BB">
              <w:rPr>
                <w:sz w:val="24"/>
              </w:rPr>
              <w:t>вул. Героїв України, буд. 80, с. Хацьки Черкаського  району Черкаської області,  19634</w:t>
            </w:r>
          </w:p>
        </w:tc>
      </w:tr>
      <w:tr w:rsidR="00DE07F1" w:rsidRPr="00FD13C4" w:rsidTr="00F760AB">
        <w:tc>
          <w:tcPr>
            <w:tcW w:w="557" w:type="dxa"/>
          </w:tcPr>
          <w:p w:rsidR="00DE07F1" w:rsidRPr="00F760AB" w:rsidRDefault="00DE07F1" w:rsidP="00DE07F1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</w:p>
        </w:tc>
        <w:tc>
          <w:tcPr>
            <w:tcW w:w="2420" w:type="dxa"/>
          </w:tcPr>
          <w:p w:rsidR="00DE07F1" w:rsidRPr="00F760AB" w:rsidRDefault="00DE07F1" w:rsidP="00DE07F1">
            <w:pPr>
              <w:rPr>
                <w:sz w:val="24"/>
              </w:rPr>
            </w:pPr>
            <w:r w:rsidRPr="00F760AB">
              <w:rPr>
                <w:sz w:val="24"/>
              </w:rPr>
              <w:t>Інформація щодо режиму</w:t>
            </w:r>
          </w:p>
          <w:p w:rsidR="00DE07F1" w:rsidRPr="00F760AB" w:rsidRDefault="00DE07F1" w:rsidP="00DE07F1">
            <w:pPr>
              <w:rPr>
                <w:sz w:val="24"/>
              </w:rPr>
            </w:pPr>
            <w:r w:rsidRPr="00F760AB">
              <w:rPr>
                <w:sz w:val="24"/>
              </w:rPr>
              <w:t>роботи ЦНАП</w:t>
            </w:r>
          </w:p>
        </w:tc>
        <w:tc>
          <w:tcPr>
            <w:tcW w:w="6946" w:type="dxa"/>
          </w:tcPr>
          <w:p w:rsidR="00DE07F1" w:rsidRPr="009810BB" w:rsidRDefault="00DE07F1" w:rsidP="00DE07F1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</w:rPr>
            </w:pPr>
            <w:r w:rsidRPr="009810BB">
              <w:rPr>
                <w:sz w:val="24"/>
              </w:rPr>
              <w:t>Понеділок з 09.00 по 20.00</w:t>
            </w:r>
          </w:p>
          <w:p w:rsidR="00DE07F1" w:rsidRPr="009810BB" w:rsidRDefault="00DE07F1" w:rsidP="00DE07F1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</w:rPr>
            </w:pPr>
            <w:r w:rsidRPr="009810BB">
              <w:rPr>
                <w:sz w:val="24"/>
              </w:rPr>
              <w:t>Вівторок-п’ятниця з 09.00 по 16.00</w:t>
            </w:r>
          </w:p>
          <w:p w:rsidR="00DE07F1" w:rsidRPr="009810BB" w:rsidRDefault="00DE07F1" w:rsidP="00DE07F1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</w:rPr>
            </w:pPr>
            <w:r w:rsidRPr="009810BB">
              <w:rPr>
                <w:sz w:val="24"/>
              </w:rPr>
              <w:t>ЦНАП працює без перерви на обід</w:t>
            </w:r>
          </w:p>
          <w:p w:rsidR="00DE07F1" w:rsidRPr="009810BB" w:rsidRDefault="00DE07F1" w:rsidP="00DE07F1">
            <w:pPr>
              <w:pStyle w:val="af4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DE07F1" w:rsidRPr="00FD13C4" w:rsidTr="005E0ADE">
        <w:tc>
          <w:tcPr>
            <w:tcW w:w="557" w:type="dxa"/>
          </w:tcPr>
          <w:p w:rsidR="00DE07F1" w:rsidRPr="00F760AB" w:rsidRDefault="00DE07F1" w:rsidP="00DE07F1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</w:p>
        </w:tc>
        <w:tc>
          <w:tcPr>
            <w:tcW w:w="2420" w:type="dxa"/>
          </w:tcPr>
          <w:p w:rsidR="00DE07F1" w:rsidRPr="00F760AB" w:rsidRDefault="00DE07F1" w:rsidP="00DE07F1">
            <w:pPr>
              <w:rPr>
                <w:sz w:val="24"/>
              </w:rPr>
            </w:pPr>
            <w:r w:rsidRPr="00F760AB">
              <w:rPr>
                <w:sz w:val="24"/>
              </w:rPr>
              <w:t>Телефон/факс (довідки), адреса електронної пошти та веб-сайт: ЦНАП</w:t>
            </w:r>
          </w:p>
        </w:tc>
        <w:tc>
          <w:tcPr>
            <w:tcW w:w="6946" w:type="dxa"/>
          </w:tcPr>
          <w:p w:rsidR="00DE07F1" w:rsidRPr="009810BB" w:rsidRDefault="00DE07F1" w:rsidP="00DE07F1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</w:rPr>
            </w:pPr>
            <w:r w:rsidRPr="009810BB">
              <w:rPr>
                <w:b/>
                <w:bCs/>
                <w:sz w:val="24"/>
              </w:rPr>
              <w:t>Тел.:</w:t>
            </w:r>
            <w:r w:rsidRPr="009810BB">
              <w:rPr>
                <w:sz w:val="24"/>
              </w:rPr>
              <w:t xml:space="preserve"> (0472)587375, 306573</w:t>
            </w:r>
          </w:p>
          <w:p w:rsidR="00DE07F1" w:rsidRPr="009810BB" w:rsidRDefault="00DE07F1" w:rsidP="00DE07F1">
            <w:pPr>
              <w:ind w:hanging="49"/>
              <w:rPr>
                <w:sz w:val="24"/>
                <w:u w:val="single"/>
              </w:rPr>
            </w:pPr>
            <w:r w:rsidRPr="009810BB">
              <w:rPr>
                <w:b/>
                <w:bCs/>
                <w:sz w:val="24"/>
              </w:rPr>
              <w:t xml:space="preserve">Веб-сайт: </w:t>
            </w:r>
            <w:hyperlink r:id="rId7" w:history="1">
              <w:r w:rsidRPr="009810BB">
                <w:rPr>
                  <w:rStyle w:val="af3"/>
                  <w:sz w:val="24"/>
                </w:rPr>
                <w:t>https://stepankivska.gr.org.ua/</w:t>
              </w:r>
            </w:hyperlink>
            <w:r w:rsidRPr="009810BB">
              <w:rPr>
                <w:sz w:val="24"/>
                <w:u w:val="single"/>
              </w:rPr>
              <w:t>/</w:t>
            </w:r>
          </w:p>
          <w:p w:rsidR="00DE07F1" w:rsidRPr="009810BB" w:rsidRDefault="00DE07F1" w:rsidP="00DE07F1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3F0ADF" w:rsidRPr="006676DD" w:rsidTr="00F760AB">
        <w:tc>
          <w:tcPr>
            <w:tcW w:w="557" w:type="dxa"/>
          </w:tcPr>
          <w:p w:rsidR="003F0ADF" w:rsidRPr="00F760AB" w:rsidRDefault="003F0ADF" w:rsidP="00F760AB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2.</w:t>
            </w:r>
          </w:p>
        </w:tc>
        <w:tc>
          <w:tcPr>
            <w:tcW w:w="2420" w:type="dxa"/>
          </w:tcPr>
          <w:p w:rsidR="003F0ADF" w:rsidRPr="00F760AB" w:rsidRDefault="003F0ADF" w:rsidP="00F760AB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Перелік документів, необхідних для надання послуги та вимоги до них</w:t>
            </w:r>
          </w:p>
          <w:p w:rsidR="003F0ADF" w:rsidRPr="00F760AB" w:rsidRDefault="003F0ADF" w:rsidP="00F760AB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</w:p>
        </w:tc>
        <w:tc>
          <w:tcPr>
            <w:tcW w:w="6946" w:type="dxa"/>
          </w:tcPr>
          <w:p w:rsidR="003F0ADF" w:rsidRPr="00F760AB" w:rsidRDefault="003F0ADF" w:rsidP="00611AB4">
            <w:pPr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1. Заява (рекомендований зразок додається).</w:t>
            </w:r>
          </w:p>
          <w:p w:rsidR="003F0ADF" w:rsidRPr="00F760AB" w:rsidRDefault="003F0ADF" w:rsidP="00611AB4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760A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Копія документа про право власності (користування) земельною ділянкою (при необхідності).</w:t>
            </w:r>
          </w:p>
          <w:p w:rsidR="003F0ADF" w:rsidRPr="00F760AB" w:rsidRDefault="003F0ADF" w:rsidP="00611AB4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3. Копії документів, що посвідчують право власності або користування об'єктом нерухомого майна, а для новозбудованих об’єктів – зареєстрована декларація (лист про реєстрацію декларації) про готовність об’єкта до експлуатації або сертифікат, що засвідчує відповідність закінченого будівництвом об’єкта проектній документації та підтверджує його готовність до експлуатації.</w:t>
            </w:r>
          </w:p>
          <w:p w:rsidR="003F0ADF" w:rsidRPr="00F760AB" w:rsidRDefault="003F0ADF" w:rsidP="00611AB4">
            <w:pPr>
              <w:contextualSpacing/>
              <w:jc w:val="both"/>
              <w:rPr>
                <w:bCs/>
                <w:sz w:val="24"/>
                <w:highlight w:val="yellow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4. Копія технічного паспорту на об’єкт нерухомого майна.</w:t>
            </w:r>
          </w:p>
        </w:tc>
      </w:tr>
      <w:tr w:rsidR="003F0ADF" w:rsidRPr="006676DD" w:rsidTr="00F760AB">
        <w:tc>
          <w:tcPr>
            <w:tcW w:w="557" w:type="dxa"/>
          </w:tcPr>
          <w:p w:rsidR="003F0ADF" w:rsidRPr="00F760AB" w:rsidRDefault="003F0ADF" w:rsidP="00F760AB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3.</w:t>
            </w:r>
          </w:p>
        </w:tc>
        <w:tc>
          <w:tcPr>
            <w:tcW w:w="2420" w:type="dxa"/>
          </w:tcPr>
          <w:p w:rsidR="003F0ADF" w:rsidRPr="00F760AB" w:rsidRDefault="003F0ADF" w:rsidP="00F760AB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Оплата</w:t>
            </w:r>
          </w:p>
        </w:tc>
        <w:tc>
          <w:tcPr>
            <w:tcW w:w="6946" w:type="dxa"/>
          </w:tcPr>
          <w:p w:rsidR="003F0ADF" w:rsidRPr="00F760AB" w:rsidRDefault="003F0ADF" w:rsidP="00611AB4">
            <w:pPr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Безоплатно</w:t>
            </w:r>
          </w:p>
        </w:tc>
      </w:tr>
      <w:tr w:rsidR="003F0ADF" w:rsidRPr="006676DD" w:rsidTr="00F760AB">
        <w:tc>
          <w:tcPr>
            <w:tcW w:w="557" w:type="dxa"/>
          </w:tcPr>
          <w:p w:rsidR="003F0ADF" w:rsidRPr="00F760AB" w:rsidRDefault="003F0ADF" w:rsidP="00F760AB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4.</w:t>
            </w:r>
          </w:p>
        </w:tc>
        <w:tc>
          <w:tcPr>
            <w:tcW w:w="2420" w:type="dxa"/>
          </w:tcPr>
          <w:p w:rsidR="003F0ADF" w:rsidRPr="00F760AB" w:rsidRDefault="003F0ADF" w:rsidP="00F760AB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Результат надання послуги</w:t>
            </w:r>
          </w:p>
        </w:tc>
        <w:tc>
          <w:tcPr>
            <w:tcW w:w="6946" w:type="dxa"/>
          </w:tcPr>
          <w:p w:rsidR="003F0ADF" w:rsidRPr="00F760AB" w:rsidRDefault="003F0ADF" w:rsidP="00611AB4">
            <w:pPr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Рішення виконавчого комітету про присвоєння поштової адреси</w:t>
            </w:r>
          </w:p>
        </w:tc>
      </w:tr>
      <w:tr w:rsidR="003F0ADF" w:rsidRPr="006676DD" w:rsidTr="00F760AB">
        <w:tc>
          <w:tcPr>
            <w:tcW w:w="557" w:type="dxa"/>
          </w:tcPr>
          <w:p w:rsidR="003F0ADF" w:rsidRPr="00F760AB" w:rsidRDefault="003F0ADF" w:rsidP="00F760AB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5.</w:t>
            </w:r>
          </w:p>
        </w:tc>
        <w:tc>
          <w:tcPr>
            <w:tcW w:w="2420" w:type="dxa"/>
          </w:tcPr>
          <w:p w:rsidR="003F0ADF" w:rsidRPr="00F760AB" w:rsidRDefault="003F0ADF" w:rsidP="00F760AB">
            <w:pPr>
              <w:spacing w:line="259" w:lineRule="auto"/>
              <w:ind w:right="-250" w:hanging="98"/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Строк надання послуги</w:t>
            </w:r>
          </w:p>
        </w:tc>
        <w:tc>
          <w:tcPr>
            <w:tcW w:w="6946" w:type="dxa"/>
          </w:tcPr>
          <w:p w:rsidR="003F0ADF" w:rsidRPr="00F760AB" w:rsidRDefault="003F0ADF" w:rsidP="00611AB4">
            <w:pPr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30 календарних днів</w:t>
            </w:r>
          </w:p>
        </w:tc>
      </w:tr>
      <w:tr w:rsidR="003F0ADF" w:rsidRPr="006676DD" w:rsidTr="00F760AB">
        <w:tc>
          <w:tcPr>
            <w:tcW w:w="557" w:type="dxa"/>
          </w:tcPr>
          <w:p w:rsidR="003F0ADF" w:rsidRPr="00F760AB" w:rsidRDefault="003F0ADF" w:rsidP="00F760AB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6.</w:t>
            </w:r>
          </w:p>
        </w:tc>
        <w:tc>
          <w:tcPr>
            <w:tcW w:w="2420" w:type="dxa"/>
          </w:tcPr>
          <w:p w:rsidR="003F0ADF" w:rsidRPr="00F760AB" w:rsidRDefault="003F0ADF" w:rsidP="00F760AB">
            <w:pPr>
              <w:spacing w:line="259" w:lineRule="auto"/>
              <w:ind w:right="-108"/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946" w:type="dxa"/>
          </w:tcPr>
          <w:p w:rsidR="003F0ADF" w:rsidRPr="00F760AB" w:rsidRDefault="003F0ADF" w:rsidP="00611AB4">
            <w:pPr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Особисто, через уповноваженого представника, поштою (рекомендованим листом з повідомленням про вручення)</w:t>
            </w:r>
          </w:p>
        </w:tc>
      </w:tr>
      <w:tr w:rsidR="003F0ADF" w:rsidRPr="006633A9" w:rsidTr="00F760AB">
        <w:tc>
          <w:tcPr>
            <w:tcW w:w="557" w:type="dxa"/>
          </w:tcPr>
          <w:p w:rsidR="003F0ADF" w:rsidRPr="00F760AB" w:rsidRDefault="003F0ADF" w:rsidP="00F760AB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7.</w:t>
            </w:r>
          </w:p>
        </w:tc>
        <w:tc>
          <w:tcPr>
            <w:tcW w:w="2420" w:type="dxa"/>
          </w:tcPr>
          <w:p w:rsidR="003F0ADF" w:rsidRPr="00F760AB" w:rsidRDefault="003F0ADF" w:rsidP="00F760AB">
            <w:pPr>
              <w:spacing w:line="259" w:lineRule="auto"/>
              <w:contextualSpacing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946" w:type="dxa"/>
          </w:tcPr>
          <w:p w:rsidR="003F0ADF" w:rsidRPr="00F760AB" w:rsidRDefault="003F0ADF" w:rsidP="00611AB4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1. Закон України «Про місцеве самоврядування в Україні» (стаття 30).</w:t>
            </w:r>
          </w:p>
          <w:p w:rsidR="003F0ADF" w:rsidRPr="00F760AB" w:rsidRDefault="003F0ADF" w:rsidP="00611AB4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2. Закон України «Про регулювання містобудівної діяльності» (статті 22, 23).</w:t>
            </w:r>
          </w:p>
          <w:p w:rsidR="003F0ADF" w:rsidRPr="00F760AB" w:rsidRDefault="003F0ADF" w:rsidP="00611AB4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3. Постанова КМУ від 25.05.2011 № 559 «Про містобудівний кадастр» (зі змінами).</w:t>
            </w:r>
          </w:p>
          <w:p w:rsidR="003F0ADF" w:rsidRPr="00F760AB" w:rsidRDefault="003F0ADF" w:rsidP="00611AB4">
            <w:pPr>
              <w:contextualSpacing/>
              <w:jc w:val="both"/>
              <w:rPr>
                <w:bCs/>
                <w:sz w:val="24"/>
                <w:lang w:val="uk-UA"/>
              </w:rPr>
            </w:pPr>
            <w:r w:rsidRPr="00F760AB">
              <w:rPr>
                <w:bCs/>
                <w:sz w:val="24"/>
                <w:lang w:val="uk-UA"/>
              </w:rPr>
              <w:t>4. Рішення відповідної селищної, сільської, міської ради (або виконавчого комітету)  «Про затвердження порядку присвоєння поштової адреси об’єктам нерухомості».</w:t>
            </w:r>
          </w:p>
        </w:tc>
      </w:tr>
    </w:tbl>
    <w:p w:rsidR="003F0ADF" w:rsidRPr="006C6DD3" w:rsidRDefault="003F0ADF" w:rsidP="00B202F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both"/>
        <w:rPr>
          <w:color w:val="000000"/>
          <w:sz w:val="24"/>
        </w:rPr>
      </w:pPr>
      <w:r w:rsidRPr="006C6DD3">
        <w:rPr>
          <w:color w:val="000000"/>
          <w:sz w:val="24"/>
          <w:u w:val="single"/>
        </w:rPr>
        <w:lastRenderedPageBreak/>
        <w:t>_________________________________</w:t>
      </w:r>
      <w:r>
        <w:rPr>
          <w:color w:val="000000"/>
          <w:sz w:val="24"/>
          <w:u w:val="single"/>
          <w:lang w:val="uk-UA"/>
        </w:rPr>
        <w:t>_______</w:t>
      </w:r>
      <w:r w:rsidRPr="006C6DD3">
        <w:rPr>
          <w:color w:val="000000"/>
          <w:sz w:val="24"/>
          <w:u w:val="single"/>
        </w:rPr>
        <w:t>___</w:t>
      </w:r>
    </w:p>
    <w:p w:rsidR="003F0ADF" w:rsidRPr="00775073" w:rsidRDefault="003F0ADF" w:rsidP="00B202F7">
      <w:pPr>
        <w:tabs>
          <w:tab w:val="left" w:pos="1650"/>
          <w:tab w:val="left" w:pos="9818"/>
        </w:tabs>
        <w:ind w:left="4253"/>
        <w:jc w:val="center"/>
        <w:rPr>
          <w:iCs/>
          <w:color w:val="000000"/>
          <w:sz w:val="20"/>
          <w:szCs w:val="20"/>
          <w:lang w:val="uk-UA"/>
        </w:rPr>
      </w:pPr>
      <w:r w:rsidRPr="006C6DD3">
        <w:rPr>
          <w:iCs/>
          <w:color w:val="000000"/>
          <w:sz w:val="20"/>
          <w:szCs w:val="20"/>
        </w:rPr>
        <w:t>(</w:t>
      </w:r>
      <w:r w:rsidRPr="00775073">
        <w:rPr>
          <w:iCs/>
          <w:color w:val="000000"/>
          <w:sz w:val="20"/>
          <w:szCs w:val="20"/>
          <w:lang w:val="uk-UA"/>
        </w:rPr>
        <w:t>найменування уповноваженого органу)</w:t>
      </w:r>
    </w:p>
    <w:p w:rsidR="003F0ADF" w:rsidRPr="00775073" w:rsidRDefault="003F0ADF" w:rsidP="00B202F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both"/>
        <w:rPr>
          <w:color w:val="000000"/>
          <w:sz w:val="24"/>
          <w:lang w:val="uk-UA"/>
        </w:rPr>
      </w:pPr>
      <w:r w:rsidRPr="00775073">
        <w:rPr>
          <w:color w:val="000000"/>
          <w:sz w:val="24"/>
          <w:lang w:val="uk-UA"/>
        </w:rPr>
        <w:t>____________________________________________</w:t>
      </w:r>
    </w:p>
    <w:p w:rsidR="003F0ADF" w:rsidRPr="00775073" w:rsidRDefault="003F0ADF" w:rsidP="00B202F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center"/>
        <w:rPr>
          <w:color w:val="000000"/>
          <w:sz w:val="20"/>
          <w:szCs w:val="20"/>
          <w:lang w:val="uk-UA"/>
        </w:rPr>
      </w:pPr>
      <w:r w:rsidRPr="00775073">
        <w:rPr>
          <w:color w:val="000000"/>
          <w:sz w:val="20"/>
          <w:szCs w:val="20"/>
          <w:lang w:val="uk-UA"/>
        </w:rPr>
        <w:t>(ПІБ)</w:t>
      </w:r>
    </w:p>
    <w:p w:rsidR="003F0ADF" w:rsidRPr="00775073" w:rsidRDefault="003F0ADF" w:rsidP="00B202F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center"/>
        <w:rPr>
          <w:color w:val="000000"/>
          <w:sz w:val="20"/>
          <w:szCs w:val="20"/>
          <w:lang w:val="uk-UA"/>
        </w:rPr>
      </w:pPr>
    </w:p>
    <w:p w:rsidR="003F0ADF" w:rsidRPr="00775073" w:rsidRDefault="003F0ADF" w:rsidP="00B202F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818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/>
        <w:jc w:val="center"/>
        <w:rPr>
          <w:color w:val="000000"/>
          <w:sz w:val="20"/>
          <w:szCs w:val="20"/>
          <w:lang w:val="uk-UA"/>
        </w:rPr>
      </w:pPr>
    </w:p>
    <w:p w:rsidR="003F0ADF" w:rsidRPr="00775073" w:rsidRDefault="003F0ADF" w:rsidP="00465641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Cs w:val="28"/>
          <w:lang w:val="uk-UA"/>
        </w:rPr>
      </w:pPr>
      <w:r w:rsidRPr="00775073">
        <w:rPr>
          <w:color w:val="000000"/>
          <w:szCs w:val="28"/>
          <w:lang w:val="uk-UA"/>
        </w:rPr>
        <w:t>______________________________________</w:t>
      </w:r>
    </w:p>
    <w:p w:rsidR="003F0ADF" w:rsidRPr="00775073" w:rsidRDefault="003F0ADF" w:rsidP="00465641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20"/>
          <w:szCs w:val="20"/>
          <w:lang w:val="uk-UA"/>
        </w:rPr>
      </w:pPr>
      <w:r w:rsidRPr="00775073">
        <w:rPr>
          <w:color w:val="000000"/>
          <w:sz w:val="20"/>
          <w:szCs w:val="20"/>
          <w:lang w:val="uk-UA"/>
        </w:rPr>
        <w:t>(</w:t>
      </w:r>
      <w:r w:rsidRPr="00775073">
        <w:rPr>
          <w:sz w:val="20"/>
          <w:szCs w:val="20"/>
          <w:lang w:val="uk-UA"/>
        </w:rPr>
        <w:t xml:space="preserve">найменування </w:t>
      </w:r>
      <w:r w:rsidRPr="00775073">
        <w:rPr>
          <w:color w:val="000000"/>
          <w:sz w:val="20"/>
          <w:szCs w:val="20"/>
          <w:lang w:val="uk-UA"/>
        </w:rPr>
        <w:t>юридичної особи / ПІБ фізичної особи</w:t>
      </w:r>
    </w:p>
    <w:p w:rsidR="003F0ADF" w:rsidRPr="00775073" w:rsidRDefault="003F0ADF" w:rsidP="00465641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Cs w:val="28"/>
          <w:lang w:val="uk-UA"/>
        </w:rPr>
      </w:pPr>
      <w:r w:rsidRPr="00775073">
        <w:rPr>
          <w:color w:val="000000"/>
          <w:szCs w:val="28"/>
          <w:lang w:val="uk-UA"/>
        </w:rPr>
        <w:t>______________________________________</w:t>
      </w:r>
    </w:p>
    <w:p w:rsidR="003F0ADF" w:rsidRPr="00775073" w:rsidRDefault="003F0ADF" w:rsidP="00465641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20"/>
          <w:szCs w:val="20"/>
          <w:lang w:val="uk-UA"/>
        </w:rPr>
      </w:pPr>
      <w:r w:rsidRPr="00775073">
        <w:rPr>
          <w:sz w:val="20"/>
          <w:szCs w:val="20"/>
          <w:lang w:val="uk-UA"/>
        </w:rPr>
        <w:t xml:space="preserve">адреса реєстрації юридичної </w:t>
      </w:r>
      <w:r w:rsidRPr="00775073">
        <w:rPr>
          <w:color w:val="000000"/>
          <w:sz w:val="20"/>
          <w:szCs w:val="20"/>
          <w:lang w:val="uk-UA"/>
        </w:rPr>
        <w:t>особи / ПІБ фізичної особи,</w:t>
      </w:r>
    </w:p>
    <w:p w:rsidR="003F0ADF" w:rsidRPr="00775073" w:rsidRDefault="003F0ADF" w:rsidP="00465641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Cs w:val="28"/>
          <w:lang w:val="uk-UA"/>
        </w:rPr>
      </w:pPr>
      <w:r w:rsidRPr="00775073">
        <w:rPr>
          <w:color w:val="000000"/>
          <w:szCs w:val="28"/>
          <w:lang w:val="uk-UA"/>
        </w:rPr>
        <w:t>______________________________________</w:t>
      </w:r>
    </w:p>
    <w:p w:rsidR="003F0ADF" w:rsidRPr="00775073" w:rsidRDefault="003F0ADF" w:rsidP="00465641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20"/>
          <w:szCs w:val="20"/>
          <w:lang w:val="uk-UA"/>
        </w:rPr>
      </w:pPr>
      <w:r w:rsidRPr="00775073">
        <w:rPr>
          <w:sz w:val="20"/>
          <w:szCs w:val="20"/>
          <w:lang w:val="uk-UA"/>
        </w:rPr>
        <w:t xml:space="preserve">код ЄДРПОУ юридичної особи/ідентифікаційного </w:t>
      </w:r>
      <w:r w:rsidRPr="00775073">
        <w:rPr>
          <w:color w:val="000000"/>
          <w:sz w:val="20"/>
          <w:szCs w:val="20"/>
          <w:lang w:val="uk-UA"/>
        </w:rPr>
        <w:t>номеру фізичної особи</w:t>
      </w:r>
    </w:p>
    <w:p w:rsidR="003F0ADF" w:rsidRPr="00775073" w:rsidRDefault="003F0ADF" w:rsidP="00465641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Cs w:val="28"/>
          <w:lang w:val="uk-UA"/>
        </w:rPr>
      </w:pPr>
      <w:r w:rsidRPr="00775073">
        <w:rPr>
          <w:color w:val="000000"/>
          <w:szCs w:val="28"/>
          <w:lang w:val="uk-UA"/>
        </w:rPr>
        <w:t>______________________________________</w:t>
      </w:r>
    </w:p>
    <w:p w:rsidR="003F0ADF" w:rsidRPr="00775073" w:rsidRDefault="003F0ADF" w:rsidP="00465641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20"/>
          <w:szCs w:val="20"/>
          <w:lang w:val="uk-UA"/>
        </w:rPr>
      </w:pPr>
      <w:r w:rsidRPr="00775073">
        <w:rPr>
          <w:color w:val="000000"/>
          <w:sz w:val="20"/>
          <w:szCs w:val="20"/>
          <w:lang w:val="uk-UA"/>
        </w:rPr>
        <w:t>номер телефон</w:t>
      </w:r>
      <w:r>
        <w:rPr>
          <w:color w:val="000000"/>
          <w:sz w:val="20"/>
          <w:szCs w:val="20"/>
          <w:lang w:val="uk-UA"/>
        </w:rPr>
        <w:t>у</w:t>
      </w:r>
      <w:r w:rsidRPr="00775073">
        <w:rPr>
          <w:color w:val="000000"/>
          <w:sz w:val="20"/>
          <w:szCs w:val="20"/>
          <w:lang w:val="uk-UA"/>
        </w:rPr>
        <w:t>)</w:t>
      </w:r>
    </w:p>
    <w:p w:rsidR="003F0ADF" w:rsidRDefault="003F0ADF" w:rsidP="00465641">
      <w:pPr>
        <w:autoSpaceDE w:val="0"/>
        <w:autoSpaceDN w:val="0"/>
        <w:adjustRightInd w:val="0"/>
        <w:spacing w:line="276" w:lineRule="auto"/>
        <w:ind w:left="4820"/>
        <w:jc w:val="center"/>
        <w:rPr>
          <w:color w:val="000000"/>
          <w:sz w:val="32"/>
          <w:szCs w:val="20"/>
        </w:rPr>
      </w:pPr>
    </w:p>
    <w:p w:rsidR="003F0ADF" w:rsidRDefault="003F0ADF" w:rsidP="0046564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Cs w:val="32"/>
        </w:rPr>
      </w:pPr>
    </w:p>
    <w:p w:rsidR="003F0ADF" w:rsidRPr="00B202F7" w:rsidRDefault="003F0ADF" w:rsidP="0046564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lang w:val="uk-UA"/>
        </w:rPr>
      </w:pPr>
      <w:r w:rsidRPr="00B202F7">
        <w:rPr>
          <w:b/>
          <w:color w:val="000000"/>
          <w:sz w:val="24"/>
          <w:lang w:val="uk-UA"/>
        </w:rPr>
        <w:t>ЗАЯВА</w:t>
      </w:r>
    </w:p>
    <w:p w:rsidR="003F0ADF" w:rsidRPr="00B202F7" w:rsidRDefault="003F0ADF" w:rsidP="00465641">
      <w:pPr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  <w:r w:rsidRPr="00B202F7">
        <w:rPr>
          <w:sz w:val="24"/>
          <w:lang w:val="uk-UA"/>
        </w:rPr>
        <w:t>про присвоєння поштової адреси об’єкту нерухомого майна</w:t>
      </w:r>
      <w:r w:rsidRPr="00B202F7">
        <w:rPr>
          <w:b/>
          <w:color w:val="000000"/>
          <w:sz w:val="24"/>
          <w:lang w:val="uk-UA"/>
        </w:rPr>
        <w:t xml:space="preserve"> </w:t>
      </w:r>
    </w:p>
    <w:p w:rsidR="003F0ADF" w:rsidRPr="00B202F7" w:rsidRDefault="003F0ADF" w:rsidP="00465641">
      <w:pPr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</w:p>
    <w:p w:rsidR="003F0ADF" w:rsidRPr="006676DD" w:rsidRDefault="003F0ADF" w:rsidP="006676DD">
      <w:pPr>
        <w:autoSpaceDE w:val="0"/>
        <w:autoSpaceDN w:val="0"/>
        <w:adjustRightInd w:val="0"/>
        <w:ind w:firstLine="567"/>
        <w:jc w:val="center"/>
        <w:rPr>
          <w:color w:val="000000"/>
          <w:sz w:val="20"/>
          <w:szCs w:val="20"/>
          <w:lang w:val="uk-UA"/>
        </w:rPr>
      </w:pPr>
      <w:r w:rsidRPr="00B202F7">
        <w:rPr>
          <w:color w:val="000000"/>
          <w:sz w:val="24"/>
          <w:lang w:val="uk-UA"/>
        </w:rPr>
        <w:t xml:space="preserve">Прошу </w:t>
      </w:r>
      <w:r w:rsidRPr="00B202F7">
        <w:rPr>
          <w:sz w:val="24"/>
          <w:lang w:val="uk-UA"/>
        </w:rPr>
        <w:t>присвоїти поштову адресу новозбудованому (реконструйованому тощо) об’єкту нерухомого майна</w:t>
      </w:r>
      <w:r w:rsidRPr="00B202F7">
        <w:rPr>
          <w:color w:val="000000"/>
          <w:sz w:val="24"/>
          <w:lang w:val="uk-UA"/>
        </w:rPr>
        <w:t xml:space="preserve"> (необхідн</w:t>
      </w:r>
      <w:r>
        <w:rPr>
          <w:color w:val="000000"/>
          <w:sz w:val="24"/>
          <w:lang w:val="uk-UA"/>
        </w:rPr>
        <w:t>е</w:t>
      </w:r>
      <w:r w:rsidRPr="00B202F7">
        <w:rPr>
          <w:color w:val="000000"/>
          <w:sz w:val="24"/>
          <w:lang w:val="uk-UA"/>
        </w:rPr>
        <w:t xml:space="preserve"> підкреслити)</w:t>
      </w:r>
      <w:r>
        <w:rPr>
          <w:color w:val="000000"/>
          <w:sz w:val="24"/>
          <w:lang w:val="uk-UA"/>
        </w:rPr>
        <w:t xml:space="preserve">___________________________________________ </w:t>
      </w:r>
      <w:r w:rsidRPr="006676DD">
        <w:rPr>
          <w:sz w:val="20"/>
          <w:lang w:val="uk-UA"/>
        </w:rPr>
        <w:t>(назва об’єкта)</w:t>
      </w:r>
      <w:r w:rsidRPr="006676DD">
        <w:rPr>
          <w:color w:val="000000"/>
          <w:sz w:val="20"/>
          <w:szCs w:val="20"/>
          <w:lang w:val="uk-UA"/>
        </w:rPr>
        <w:t xml:space="preserve"> </w:t>
      </w:r>
    </w:p>
    <w:p w:rsidR="003F0ADF" w:rsidRDefault="003F0ADF" w:rsidP="00465641">
      <w:pPr>
        <w:autoSpaceDE w:val="0"/>
        <w:autoSpaceDN w:val="0"/>
        <w:adjustRightInd w:val="0"/>
        <w:jc w:val="both"/>
        <w:rPr>
          <w:color w:val="000000"/>
          <w:szCs w:val="28"/>
          <w:lang w:val="uk-UA"/>
        </w:rPr>
      </w:pPr>
      <w:r w:rsidRPr="006676DD">
        <w:rPr>
          <w:color w:val="000000"/>
          <w:szCs w:val="28"/>
          <w:lang w:val="uk-UA"/>
        </w:rPr>
        <w:t>_____________________________________________________</w:t>
      </w:r>
      <w:r>
        <w:rPr>
          <w:color w:val="000000"/>
          <w:szCs w:val="28"/>
          <w:lang w:val="uk-UA"/>
        </w:rPr>
        <w:t>___</w:t>
      </w:r>
      <w:r w:rsidRPr="006676DD">
        <w:rPr>
          <w:color w:val="000000"/>
          <w:szCs w:val="28"/>
          <w:lang w:val="uk-UA"/>
        </w:rPr>
        <w:t>___________</w:t>
      </w:r>
      <w:r>
        <w:rPr>
          <w:color w:val="000000"/>
          <w:szCs w:val="28"/>
          <w:lang w:val="uk-UA"/>
        </w:rPr>
        <w:t>_</w:t>
      </w:r>
    </w:p>
    <w:p w:rsidR="003F0ADF" w:rsidRPr="006676DD" w:rsidRDefault="003F0ADF" w:rsidP="00465641">
      <w:pPr>
        <w:autoSpaceDE w:val="0"/>
        <w:autoSpaceDN w:val="0"/>
        <w:adjustRightInd w:val="0"/>
        <w:jc w:val="both"/>
        <w:rPr>
          <w:color w:val="000000"/>
          <w:szCs w:val="28"/>
          <w:lang w:val="uk-UA"/>
        </w:rPr>
      </w:pPr>
    </w:p>
    <w:p w:rsidR="003F0ADF" w:rsidRPr="006676DD" w:rsidRDefault="003F0ADF" w:rsidP="00465641">
      <w:pPr>
        <w:autoSpaceDE w:val="0"/>
        <w:autoSpaceDN w:val="0"/>
        <w:adjustRightInd w:val="0"/>
        <w:jc w:val="both"/>
        <w:rPr>
          <w:color w:val="000000"/>
          <w:szCs w:val="28"/>
          <w:lang w:val="uk-UA"/>
        </w:rPr>
      </w:pPr>
      <w:r w:rsidRPr="006676DD">
        <w:rPr>
          <w:color w:val="000000"/>
          <w:szCs w:val="28"/>
          <w:lang w:val="uk-UA"/>
        </w:rPr>
        <w:t>____________________________________________________________________</w:t>
      </w:r>
    </w:p>
    <w:p w:rsidR="003F0ADF" w:rsidRDefault="003F0ADF" w:rsidP="00465641">
      <w:pPr>
        <w:autoSpaceDE w:val="0"/>
        <w:autoSpaceDN w:val="0"/>
        <w:adjustRightInd w:val="0"/>
        <w:ind w:right="-2"/>
        <w:jc w:val="both"/>
        <w:rPr>
          <w:color w:val="000000"/>
          <w:szCs w:val="28"/>
        </w:rPr>
      </w:pPr>
    </w:p>
    <w:p w:rsidR="003F0ADF" w:rsidRPr="000F7766" w:rsidRDefault="003F0ADF" w:rsidP="000F7766">
      <w:pPr>
        <w:spacing w:before="240"/>
        <w:ind w:firstLine="567"/>
        <w:jc w:val="both"/>
        <w:rPr>
          <w:sz w:val="24"/>
          <w:lang w:val="uk-UA"/>
        </w:rPr>
      </w:pPr>
      <w:r w:rsidRPr="000F7766">
        <w:rPr>
          <w:sz w:val="24"/>
          <w:lang w:val="uk-UA"/>
        </w:rPr>
        <w:t>З метою забезпечення ведення реєстру дозволів на порушення об’єктів благоустрою і відповідно до Закону України «Про захист персональних даних»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3F0ADF" w:rsidRPr="000F7766" w:rsidTr="000F7766">
        <w:tc>
          <w:tcPr>
            <w:tcW w:w="5353" w:type="dxa"/>
          </w:tcPr>
          <w:p w:rsidR="003F0ADF" w:rsidRPr="000F7766" w:rsidRDefault="003F0ADF" w:rsidP="000F7766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 w:rsidRPr="000F7766">
              <w:rPr>
                <w:sz w:val="24"/>
                <w:lang w:val="uk-UA" w:eastAsia="en-US"/>
              </w:rPr>
              <w:t>____________</w:t>
            </w:r>
            <w:r w:rsidRPr="000F7766">
              <w:rPr>
                <w:sz w:val="24"/>
                <w:lang w:eastAsia="en-US"/>
              </w:rPr>
              <w:t>______</w:t>
            </w:r>
            <w:r w:rsidRPr="000F7766">
              <w:rPr>
                <w:sz w:val="24"/>
                <w:lang w:val="uk-UA" w:eastAsia="en-US"/>
              </w:rPr>
              <w:t>________________________</w:t>
            </w:r>
            <w:r w:rsidRPr="000F7766">
              <w:rPr>
                <w:sz w:val="24"/>
                <w:lang w:eastAsia="en-US"/>
              </w:rPr>
              <w:br/>
            </w:r>
            <w:r w:rsidRPr="000F7766">
              <w:rPr>
                <w:sz w:val="20"/>
                <w:szCs w:val="20"/>
                <w:lang w:val="uk-UA"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</w:tcPr>
          <w:p w:rsidR="003F0ADF" w:rsidRPr="000F7766" w:rsidRDefault="003F0ADF" w:rsidP="000F7766">
            <w:pPr>
              <w:spacing w:line="256" w:lineRule="auto"/>
              <w:ind w:left="767"/>
              <w:jc w:val="center"/>
              <w:rPr>
                <w:sz w:val="24"/>
                <w:lang w:val="uk-UA" w:eastAsia="en-US"/>
              </w:rPr>
            </w:pPr>
            <w:r w:rsidRPr="000F7766">
              <w:rPr>
                <w:sz w:val="24"/>
                <w:lang w:val="uk-UA" w:eastAsia="en-US"/>
              </w:rPr>
              <w:t>_____</w:t>
            </w:r>
            <w:r w:rsidRPr="000F7766">
              <w:rPr>
                <w:sz w:val="24"/>
                <w:lang w:val="en-US" w:eastAsia="en-US"/>
              </w:rPr>
              <w:t>_______</w:t>
            </w:r>
            <w:r w:rsidRPr="000F7766">
              <w:rPr>
                <w:sz w:val="24"/>
                <w:lang w:val="uk-UA" w:eastAsia="en-US"/>
              </w:rPr>
              <w:t>_______________</w:t>
            </w:r>
            <w:r w:rsidRPr="000F7766">
              <w:rPr>
                <w:sz w:val="24"/>
                <w:lang w:val="en-US" w:eastAsia="en-US"/>
              </w:rPr>
              <w:br/>
            </w:r>
            <w:r w:rsidRPr="000F7766">
              <w:rPr>
                <w:sz w:val="20"/>
                <w:szCs w:val="20"/>
                <w:lang w:val="uk-UA" w:eastAsia="en-US"/>
              </w:rPr>
              <w:t>(підпис)</w:t>
            </w:r>
          </w:p>
        </w:tc>
      </w:tr>
    </w:tbl>
    <w:p w:rsidR="003F0ADF" w:rsidRPr="000F7766" w:rsidRDefault="003F0ADF" w:rsidP="000F7766">
      <w:pPr>
        <w:rPr>
          <w:sz w:val="12"/>
          <w:lang w:val="uk-UA"/>
        </w:rPr>
      </w:pPr>
    </w:p>
    <w:p w:rsidR="003F0ADF" w:rsidRPr="000F7766" w:rsidRDefault="003F0ADF" w:rsidP="000F7766">
      <w:pPr>
        <w:rPr>
          <w:sz w:val="24"/>
          <w:lang w:val="uk-UA"/>
        </w:rPr>
      </w:pPr>
      <w:r w:rsidRPr="000F7766">
        <w:rPr>
          <w:sz w:val="24"/>
          <w:lang w:val="uk-UA"/>
        </w:rPr>
        <w:t>даю згоду на оброблення моїх персональних даних.</w:t>
      </w:r>
    </w:p>
    <w:p w:rsidR="003F0ADF" w:rsidRPr="005227D4" w:rsidRDefault="003F0ADF" w:rsidP="00465641">
      <w:pPr>
        <w:autoSpaceDE w:val="0"/>
        <w:autoSpaceDN w:val="0"/>
        <w:adjustRightInd w:val="0"/>
        <w:ind w:right="-2"/>
        <w:jc w:val="both"/>
        <w:rPr>
          <w:color w:val="000000"/>
          <w:sz w:val="24"/>
        </w:rPr>
      </w:pPr>
      <w:r w:rsidRPr="005227D4">
        <w:rPr>
          <w:color w:val="000000"/>
          <w:sz w:val="24"/>
        </w:rPr>
        <w:t xml:space="preserve">До заяви </w:t>
      </w:r>
      <w:r w:rsidRPr="00775073">
        <w:rPr>
          <w:color w:val="000000"/>
          <w:sz w:val="24"/>
          <w:lang w:val="uk-UA"/>
        </w:rPr>
        <w:t>додається</w:t>
      </w:r>
      <w:r w:rsidRPr="005227D4">
        <w:rPr>
          <w:color w:val="000000"/>
          <w:sz w:val="24"/>
        </w:rPr>
        <w:t>:</w:t>
      </w:r>
    </w:p>
    <w:p w:rsidR="003F0ADF" w:rsidRPr="005227D4" w:rsidRDefault="003F0ADF" w:rsidP="00465641">
      <w:pPr>
        <w:autoSpaceDE w:val="0"/>
        <w:autoSpaceDN w:val="0"/>
        <w:adjustRightInd w:val="0"/>
        <w:ind w:right="-2"/>
        <w:jc w:val="both"/>
        <w:rPr>
          <w:color w:val="000000"/>
          <w:sz w:val="24"/>
        </w:rPr>
      </w:pPr>
    </w:p>
    <w:p w:rsidR="003F0ADF" w:rsidRPr="00B202F7" w:rsidRDefault="003F0ADF" w:rsidP="00B202F7">
      <w:pPr>
        <w:pStyle w:val="a3"/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5227D4">
        <w:rPr>
          <w:rFonts w:ascii="Times New Roman" w:hAnsi="Times New Roman" w:cs="Times New Roman"/>
          <w:bCs/>
          <w:sz w:val="24"/>
          <w:szCs w:val="24"/>
          <w:lang w:val="uk-UA"/>
        </w:rPr>
        <w:t>Копія документа про</w:t>
      </w:r>
      <w:r w:rsidRPr="00B202F7">
        <w:rPr>
          <w:rFonts w:ascii="Times New Roman" w:hAnsi="Times New Roman" w:cs="Times New Roman"/>
          <w:bCs/>
          <w:sz w:val="24"/>
          <w:lang w:val="uk-UA"/>
        </w:rPr>
        <w:t xml:space="preserve"> право власності (користування) земельною ділянкою (при необхідності).</w:t>
      </w:r>
    </w:p>
    <w:p w:rsidR="003F0ADF" w:rsidRPr="00775073" w:rsidRDefault="003F0ADF" w:rsidP="006C6915">
      <w:pPr>
        <w:pStyle w:val="a3"/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775073">
        <w:rPr>
          <w:rFonts w:ascii="Times New Roman" w:hAnsi="Times New Roman" w:cs="Times New Roman"/>
          <w:bCs/>
          <w:sz w:val="24"/>
          <w:lang w:val="uk-UA"/>
        </w:rPr>
        <w:t>Копії документів, що посвідчують право власності або користування об'єктом нерухомого майна (зареєстрован</w:t>
      </w:r>
      <w:r>
        <w:rPr>
          <w:rFonts w:ascii="Times New Roman" w:hAnsi="Times New Roman" w:cs="Times New Roman"/>
          <w:bCs/>
          <w:sz w:val="24"/>
          <w:lang w:val="uk-UA"/>
        </w:rPr>
        <w:t xml:space="preserve">а </w:t>
      </w:r>
      <w:r w:rsidRPr="00775073">
        <w:rPr>
          <w:rFonts w:ascii="Times New Roman" w:hAnsi="Times New Roman" w:cs="Times New Roman"/>
          <w:bCs/>
          <w:sz w:val="24"/>
          <w:lang w:val="uk-UA"/>
        </w:rPr>
        <w:t>деклараці</w:t>
      </w:r>
      <w:r>
        <w:rPr>
          <w:rFonts w:ascii="Times New Roman" w:hAnsi="Times New Roman" w:cs="Times New Roman"/>
          <w:bCs/>
          <w:sz w:val="24"/>
          <w:lang w:val="uk-UA"/>
        </w:rPr>
        <w:t>я</w:t>
      </w:r>
      <w:r w:rsidRPr="00775073">
        <w:rPr>
          <w:rFonts w:ascii="Times New Roman" w:hAnsi="Times New Roman" w:cs="Times New Roman"/>
          <w:bCs/>
          <w:sz w:val="24"/>
          <w:lang w:val="uk-UA"/>
        </w:rPr>
        <w:t xml:space="preserve"> (лист</w:t>
      </w:r>
      <w:r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775073">
        <w:rPr>
          <w:rFonts w:ascii="Times New Roman" w:hAnsi="Times New Roman" w:cs="Times New Roman"/>
          <w:bCs/>
          <w:sz w:val="24"/>
          <w:lang w:val="uk-UA"/>
        </w:rPr>
        <w:t>про реєстрацію декларації) про готовність об’єкта до експлуатації або сертифікат, що засвідчує відповідність закінченого будівництвом об’єкта проектній документації та підтверджує його готовність до експлуатації (</w:t>
      </w:r>
      <w:r w:rsidRPr="00775073">
        <w:rPr>
          <w:rFonts w:ascii="Times New Roman" w:hAnsi="Times New Roman" w:cs="Times New Roman"/>
          <w:bCs/>
          <w:sz w:val="24"/>
          <w:szCs w:val="24"/>
          <w:lang w:val="uk-UA"/>
        </w:rPr>
        <w:t>для новозбудованих об’єктів)</w:t>
      </w:r>
      <w:r w:rsidRPr="00775073">
        <w:rPr>
          <w:rFonts w:ascii="Times New Roman" w:hAnsi="Times New Roman" w:cs="Times New Roman"/>
          <w:bCs/>
          <w:sz w:val="24"/>
          <w:lang w:val="uk-UA"/>
        </w:rPr>
        <w:t>.</w:t>
      </w:r>
    </w:p>
    <w:p w:rsidR="003F0ADF" w:rsidRPr="00A83D3C" w:rsidRDefault="003F0ADF" w:rsidP="00A83D3C">
      <w:pPr>
        <w:pStyle w:val="a3"/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bCs/>
          <w:sz w:val="24"/>
          <w:lang w:val="uk-UA" w:eastAsia="ru-RU"/>
        </w:rPr>
      </w:pPr>
      <w:r w:rsidRPr="00B202F7">
        <w:rPr>
          <w:rFonts w:ascii="Times New Roman" w:hAnsi="Times New Roman" w:cs="Times New Roman"/>
          <w:bCs/>
          <w:sz w:val="24"/>
          <w:lang w:val="uk-UA"/>
        </w:rPr>
        <w:t>Копія технічного паспорту на об’єкт нерухомого майна.</w:t>
      </w:r>
    </w:p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3467"/>
        <w:gridCol w:w="3360"/>
        <w:gridCol w:w="3358"/>
      </w:tblGrid>
      <w:tr w:rsidR="003F0ADF" w:rsidTr="00465641">
        <w:trPr>
          <w:trHeight w:val="591"/>
        </w:trPr>
        <w:tc>
          <w:tcPr>
            <w:tcW w:w="3468" w:type="dxa"/>
          </w:tcPr>
          <w:p w:rsidR="003F0ADF" w:rsidRDefault="003F0ADF">
            <w:pPr>
              <w:pStyle w:val="a9"/>
              <w:spacing w:before="100" w:beforeAutospacing="1" w:after="100" w:afterAutospacing="1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 20___ р.</w:t>
            </w:r>
          </w:p>
        </w:tc>
        <w:tc>
          <w:tcPr>
            <w:tcW w:w="3361" w:type="dxa"/>
            <w:vAlign w:val="bottom"/>
          </w:tcPr>
          <w:p w:rsidR="003F0ADF" w:rsidRDefault="003F0ADF">
            <w:pPr>
              <w:pStyle w:val="a9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ADF" w:rsidRPr="006676DD" w:rsidRDefault="003F0ADF">
            <w:pPr>
              <w:pStyle w:val="a9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DD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6676DD">
              <w:rPr>
                <w:rFonts w:ascii="Times New Roman" w:hAnsi="Times New Roman"/>
                <w:sz w:val="24"/>
                <w:szCs w:val="24"/>
              </w:rPr>
              <w:br/>
            </w:r>
            <w:r w:rsidRPr="006676DD">
              <w:rPr>
                <w:rFonts w:ascii="Times New Roman" w:hAnsi="Times New Roman"/>
                <w:sz w:val="20"/>
              </w:rPr>
              <w:t>(м.п., підпис)</w:t>
            </w:r>
          </w:p>
        </w:tc>
        <w:tc>
          <w:tcPr>
            <w:tcW w:w="3359" w:type="dxa"/>
            <w:vAlign w:val="bottom"/>
          </w:tcPr>
          <w:p w:rsidR="003F0ADF" w:rsidRPr="006676DD" w:rsidRDefault="003F0ADF">
            <w:pPr>
              <w:pStyle w:val="a9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DD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6676DD">
              <w:rPr>
                <w:rFonts w:ascii="Times New Roman" w:hAnsi="Times New Roman"/>
                <w:sz w:val="24"/>
                <w:szCs w:val="24"/>
              </w:rPr>
              <w:br/>
            </w:r>
            <w:r w:rsidRPr="006676DD">
              <w:rPr>
                <w:rFonts w:ascii="Times New Roman" w:hAnsi="Times New Roman"/>
                <w:sz w:val="20"/>
              </w:rPr>
              <w:t>(посада, прізвище та ініціали)</w:t>
            </w:r>
          </w:p>
        </w:tc>
      </w:tr>
    </w:tbl>
    <w:p w:rsidR="003F0ADF" w:rsidRPr="000F5565" w:rsidRDefault="003F0ADF" w:rsidP="00C11121">
      <w:pPr>
        <w:spacing w:line="259" w:lineRule="auto"/>
        <w:contextualSpacing/>
        <w:rPr>
          <w:sz w:val="22"/>
          <w:szCs w:val="22"/>
          <w:lang w:val="uk-UA"/>
        </w:rPr>
      </w:pPr>
    </w:p>
    <w:sectPr w:rsidR="003F0ADF" w:rsidRPr="000F5565" w:rsidSect="00DE07F1">
      <w:pgSz w:w="11906" w:h="16838"/>
      <w:pgMar w:top="851" w:right="851" w:bottom="426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FE" w:rsidRDefault="00E62EFE" w:rsidP="00CC7286">
      <w:r>
        <w:separator/>
      </w:r>
    </w:p>
  </w:endnote>
  <w:endnote w:type="continuationSeparator" w:id="0">
    <w:p w:rsidR="00E62EFE" w:rsidRDefault="00E62EFE" w:rsidP="00CC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FE" w:rsidRDefault="00E62EFE" w:rsidP="00CC7286">
      <w:r>
        <w:separator/>
      </w:r>
    </w:p>
  </w:footnote>
  <w:footnote w:type="continuationSeparator" w:id="0">
    <w:p w:rsidR="00E62EFE" w:rsidRDefault="00E62EFE" w:rsidP="00CC7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DD0"/>
    <w:multiLevelType w:val="hybridMultilevel"/>
    <w:tmpl w:val="94447440"/>
    <w:lvl w:ilvl="0" w:tplc="D33C3638">
      <w:start w:val="7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325F8"/>
    <w:multiLevelType w:val="hybridMultilevel"/>
    <w:tmpl w:val="AB0C9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816"/>
    <w:multiLevelType w:val="hybridMultilevel"/>
    <w:tmpl w:val="27C2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72C3A"/>
    <w:multiLevelType w:val="hybridMultilevel"/>
    <w:tmpl w:val="E252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4B29AF"/>
    <w:multiLevelType w:val="hybridMultilevel"/>
    <w:tmpl w:val="BDA6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74F31"/>
    <w:multiLevelType w:val="hybridMultilevel"/>
    <w:tmpl w:val="B012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31FBC"/>
    <w:multiLevelType w:val="hybridMultilevel"/>
    <w:tmpl w:val="6FB2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C46"/>
    <w:rsid w:val="00000027"/>
    <w:rsid w:val="0000740E"/>
    <w:rsid w:val="0007693D"/>
    <w:rsid w:val="000A134D"/>
    <w:rsid w:val="000D2400"/>
    <w:rsid w:val="000E5515"/>
    <w:rsid w:val="000F5565"/>
    <w:rsid w:val="000F7766"/>
    <w:rsid w:val="00124C46"/>
    <w:rsid w:val="0013458B"/>
    <w:rsid w:val="00142D4F"/>
    <w:rsid w:val="00186D55"/>
    <w:rsid w:val="00191367"/>
    <w:rsid w:val="001A1347"/>
    <w:rsid w:val="001A2C86"/>
    <w:rsid w:val="001A3891"/>
    <w:rsid w:val="001B3107"/>
    <w:rsid w:val="00264F6E"/>
    <w:rsid w:val="00293459"/>
    <w:rsid w:val="00297310"/>
    <w:rsid w:val="003038AE"/>
    <w:rsid w:val="0032022F"/>
    <w:rsid w:val="00381D94"/>
    <w:rsid w:val="003942DA"/>
    <w:rsid w:val="003D4619"/>
    <w:rsid w:val="003D68A6"/>
    <w:rsid w:val="003E7F59"/>
    <w:rsid w:val="003F0ADF"/>
    <w:rsid w:val="00451124"/>
    <w:rsid w:val="00465641"/>
    <w:rsid w:val="00493FC8"/>
    <w:rsid w:val="004B23B4"/>
    <w:rsid w:val="005227D4"/>
    <w:rsid w:val="00530BE5"/>
    <w:rsid w:val="0056099F"/>
    <w:rsid w:val="005758CD"/>
    <w:rsid w:val="00603AE9"/>
    <w:rsid w:val="00611AB4"/>
    <w:rsid w:val="00647A95"/>
    <w:rsid w:val="006633A9"/>
    <w:rsid w:val="006676DD"/>
    <w:rsid w:val="006906E8"/>
    <w:rsid w:val="006C6915"/>
    <w:rsid w:val="006C6DD3"/>
    <w:rsid w:val="00773F9F"/>
    <w:rsid w:val="00775073"/>
    <w:rsid w:val="00782F05"/>
    <w:rsid w:val="007C0647"/>
    <w:rsid w:val="007D2182"/>
    <w:rsid w:val="007D56A4"/>
    <w:rsid w:val="00820DBE"/>
    <w:rsid w:val="008503C9"/>
    <w:rsid w:val="008549D5"/>
    <w:rsid w:val="008568D4"/>
    <w:rsid w:val="00861D1F"/>
    <w:rsid w:val="00883F50"/>
    <w:rsid w:val="008C6600"/>
    <w:rsid w:val="008E008C"/>
    <w:rsid w:val="008F0C2B"/>
    <w:rsid w:val="009125BD"/>
    <w:rsid w:val="009162FB"/>
    <w:rsid w:val="00921A1B"/>
    <w:rsid w:val="00930CE9"/>
    <w:rsid w:val="00932180"/>
    <w:rsid w:val="00956C1D"/>
    <w:rsid w:val="00957280"/>
    <w:rsid w:val="00970923"/>
    <w:rsid w:val="009C3687"/>
    <w:rsid w:val="009D1F2D"/>
    <w:rsid w:val="00A83D3C"/>
    <w:rsid w:val="00AB5963"/>
    <w:rsid w:val="00AC18C7"/>
    <w:rsid w:val="00AE4A22"/>
    <w:rsid w:val="00AE6322"/>
    <w:rsid w:val="00B202F7"/>
    <w:rsid w:val="00BF54E4"/>
    <w:rsid w:val="00BF6715"/>
    <w:rsid w:val="00BF693B"/>
    <w:rsid w:val="00C11121"/>
    <w:rsid w:val="00C1744C"/>
    <w:rsid w:val="00C23560"/>
    <w:rsid w:val="00C447D3"/>
    <w:rsid w:val="00C9632E"/>
    <w:rsid w:val="00CC654F"/>
    <w:rsid w:val="00CC7286"/>
    <w:rsid w:val="00CF7EB0"/>
    <w:rsid w:val="00D22ED4"/>
    <w:rsid w:val="00D24EF6"/>
    <w:rsid w:val="00D722AA"/>
    <w:rsid w:val="00D86907"/>
    <w:rsid w:val="00D95D26"/>
    <w:rsid w:val="00DA088D"/>
    <w:rsid w:val="00DE07F1"/>
    <w:rsid w:val="00E34ED0"/>
    <w:rsid w:val="00E47ED5"/>
    <w:rsid w:val="00E62EFE"/>
    <w:rsid w:val="00E83DD2"/>
    <w:rsid w:val="00F10875"/>
    <w:rsid w:val="00F13533"/>
    <w:rsid w:val="00F374F9"/>
    <w:rsid w:val="00F760AB"/>
    <w:rsid w:val="00F8730F"/>
    <w:rsid w:val="00FD13C4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A7780"/>
  <w15:docId w15:val="{0268B744-D05E-4DC0-BA05-93F129E8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86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4C4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12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24C46"/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124C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C7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C728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C7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C72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ий текст"/>
    <w:basedOn w:val="a"/>
    <w:uiPriority w:val="99"/>
    <w:rsid w:val="00465641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character" w:styleId="aa">
    <w:name w:val="annotation reference"/>
    <w:uiPriority w:val="99"/>
    <w:semiHidden/>
    <w:rsid w:val="00530BE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530BE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530BE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530BE5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530BE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530BE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530BE5"/>
    <w:rPr>
      <w:rFonts w:ascii="Segoe UI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rsid w:val="00FD13C4"/>
    <w:pPr>
      <w:spacing w:before="100" w:beforeAutospacing="1" w:after="100" w:afterAutospacing="1"/>
    </w:pPr>
    <w:rPr>
      <w:sz w:val="24"/>
    </w:rPr>
  </w:style>
  <w:style w:type="character" w:styleId="af2">
    <w:name w:val="Strong"/>
    <w:uiPriority w:val="99"/>
    <w:qFormat/>
    <w:rsid w:val="00FD13C4"/>
    <w:rPr>
      <w:rFonts w:cs="Times New Roman"/>
      <w:b/>
    </w:rPr>
  </w:style>
  <w:style w:type="character" w:styleId="af3">
    <w:name w:val="Hyperlink"/>
    <w:uiPriority w:val="99"/>
    <w:rsid w:val="00FD13C4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uiPriority w:val="99"/>
    <w:rsid w:val="004B23B4"/>
    <w:pPr>
      <w:spacing w:before="100" w:beforeAutospacing="1" w:after="100" w:afterAutospacing="1"/>
    </w:pPr>
    <w:rPr>
      <w:sz w:val="24"/>
      <w:lang w:val="uk-UA" w:eastAsia="uk-UA"/>
    </w:rPr>
  </w:style>
  <w:style w:type="paragraph" w:styleId="af4">
    <w:name w:val="No Spacing"/>
    <w:basedOn w:val="a"/>
    <w:link w:val="af5"/>
    <w:uiPriority w:val="99"/>
    <w:qFormat/>
    <w:rsid w:val="00DE07F1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07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epankivska.gr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Jurist</cp:lastModifiedBy>
  <cp:revision>13</cp:revision>
  <cp:lastPrinted>2019-12-11T08:58:00Z</cp:lastPrinted>
  <dcterms:created xsi:type="dcterms:W3CDTF">2019-06-21T14:05:00Z</dcterms:created>
  <dcterms:modified xsi:type="dcterms:W3CDTF">2020-01-22T12:47:00Z</dcterms:modified>
</cp:coreProperties>
</file>