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E07" w:rsidRPr="009810BB" w:rsidRDefault="00D72E07" w:rsidP="00D72E07">
      <w:pPr>
        <w:ind w:firstLine="5103"/>
      </w:pPr>
      <w:bookmarkStart w:id="0" w:name="page1"/>
      <w:bookmarkStart w:id="1" w:name="_Hlk500752866"/>
      <w:bookmarkEnd w:id="0"/>
      <w:r w:rsidRPr="009810BB">
        <w:t xml:space="preserve">Затверджено рішенням </w:t>
      </w:r>
    </w:p>
    <w:p w:rsidR="00D72E07" w:rsidRPr="009810BB" w:rsidRDefault="00D72E07" w:rsidP="00D72E07">
      <w:pPr>
        <w:ind w:firstLine="5103"/>
      </w:pPr>
      <w:proofErr w:type="spellStart"/>
      <w:r w:rsidRPr="009810BB">
        <w:t>Степанківської</w:t>
      </w:r>
      <w:proofErr w:type="spellEnd"/>
      <w:r w:rsidRPr="009810BB">
        <w:t xml:space="preserve"> сільської ради  </w:t>
      </w:r>
    </w:p>
    <w:p w:rsidR="00D72E07" w:rsidRPr="009810BB" w:rsidRDefault="00D72E07" w:rsidP="00D72E07">
      <w:pPr>
        <w:ind w:firstLine="5103"/>
        <w:rPr>
          <w:color w:val="000000"/>
        </w:rPr>
      </w:pPr>
      <w:r w:rsidRPr="009810BB">
        <w:t xml:space="preserve">від </w:t>
      </w:r>
      <w:r w:rsidRPr="009810BB">
        <w:rPr>
          <w:color w:val="000000"/>
        </w:rPr>
        <w:t>12.12.2019 № 41-6/</w:t>
      </w:r>
      <w:r w:rsidRPr="009810BB">
        <w:rPr>
          <w:color w:val="000000"/>
          <w:lang w:val="en-US"/>
        </w:rPr>
        <w:t>V</w:t>
      </w:r>
      <w:r w:rsidRPr="009810BB">
        <w:rPr>
          <w:color w:val="000000"/>
        </w:rPr>
        <w:t>ІІ</w:t>
      </w:r>
    </w:p>
    <w:p w:rsidR="00D72E07" w:rsidRPr="009810BB" w:rsidRDefault="00D72E07" w:rsidP="00D72E07">
      <w:pPr>
        <w:ind w:firstLine="5103"/>
        <w:rPr>
          <w:color w:val="000000"/>
        </w:rPr>
      </w:pPr>
    </w:p>
    <w:p w:rsidR="00D72E07" w:rsidRPr="009810BB" w:rsidRDefault="00D72E07" w:rsidP="00D72E07">
      <w:pPr>
        <w:ind w:firstLine="5103"/>
        <w:rPr>
          <w:color w:val="000000"/>
        </w:rPr>
      </w:pPr>
      <w:r w:rsidRPr="009810BB">
        <w:rPr>
          <w:color w:val="000000"/>
        </w:rPr>
        <w:t xml:space="preserve">________________ І.М. </w:t>
      </w:r>
      <w:proofErr w:type="spellStart"/>
      <w:r w:rsidRPr="009810BB">
        <w:rPr>
          <w:color w:val="000000"/>
        </w:rPr>
        <w:t>Чекаленко</w:t>
      </w:r>
      <w:proofErr w:type="spellEnd"/>
      <w:r w:rsidRPr="009810BB">
        <w:rPr>
          <w:color w:val="000000"/>
        </w:rPr>
        <w:t xml:space="preserve"> </w:t>
      </w:r>
    </w:p>
    <w:p w:rsidR="00D72E07" w:rsidRDefault="00D72E07" w:rsidP="00D72E07">
      <w:pPr>
        <w:ind w:firstLine="5103"/>
        <w:rPr>
          <w:color w:val="000000"/>
        </w:rPr>
      </w:pPr>
    </w:p>
    <w:p w:rsidR="00BD2D4B" w:rsidRPr="00B631E9" w:rsidRDefault="00BD2D4B" w:rsidP="00B631E9">
      <w:pPr>
        <w:widowControl w:val="0"/>
        <w:autoSpaceDE w:val="0"/>
        <w:autoSpaceDN w:val="0"/>
        <w:adjustRightInd w:val="0"/>
        <w:ind w:left="426" w:right="991"/>
        <w:jc w:val="center"/>
        <w:rPr>
          <w:b/>
          <w:bCs/>
          <w:spacing w:val="-2"/>
        </w:rPr>
      </w:pPr>
      <w:r w:rsidRPr="00FC3C5F">
        <w:rPr>
          <w:b/>
          <w:bCs/>
          <w:spacing w:val="2"/>
          <w:u w:val="single"/>
        </w:rPr>
        <w:t>0</w:t>
      </w:r>
      <w:r w:rsidR="00B70392">
        <w:rPr>
          <w:b/>
          <w:bCs/>
          <w:spacing w:val="2"/>
          <w:u w:val="single"/>
        </w:rPr>
        <w:t>4</w:t>
      </w:r>
      <w:r w:rsidRPr="00FC3C5F">
        <w:rPr>
          <w:b/>
          <w:bCs/>
          <w:spacing w:val="2"/>
          <w:u w:val="single"/>
        </w:rPr>
        <w:t>-2</w:t>
      </w:r>
      <w:r w:rsidR="00B70392">
        <w:rPr>
          <w:b/>
          <w:bCs/>
          <w:spacing w:val="2"/>
          <w:u w:val="single"/>
        </w:rPr>
        <w:t>7</w:t>
      </w:r>
      <w:r>
        <w:rPr>
          <w:b/>
          <w:bCs/>
          <w:spacing w:val="2"/>
        </w:rPr>
        <w:t xml:space="preserve"> </w:t>
      </w:r>
      <w:r w:rsidRPr="00923CA7">
        <w:rPr>
          <w:b/>
          <w:bCs/>
          <w:spacing w:val="2"/>
        </w:rPr>
        <w:t>ІН</w:t>
      </w:r>
      <w:r w:rsidRPr="00923CA7">
        <w:rPr>
          <w:b/>
          <w:bCs/>
          <w:spacing w:val="-4"/>
        </w:rPr>
        <w:t>Ф</w:t>
      </w:r>
      <w:r w:rsidRPr="00923CA7">
        <w:rPr>
          <w:b/>
          <w:bCs/>
          <w:spacing w:val="4"/>
        </w:rPr>
        <w:t>О</w:t>
      </w:r>
      <w:r w:rsidRPr="00923CA7">
        <w:rPr>
          <w:b/>
          <w:bCs/>
          <w:spacing w:val="-1"/>
        </w:rPr>
        <w:t>РМ</w:t>
      </w:r>
      <w:r w:rsidRPr="00923CA7">
        <w:rPr>
          <w:b/>
          <w:bCs/>
          <w:spacing w:val="2"/>
        </w:rPr>
        <w:t>А</w:t>
      </w:r>
      <w:r w:rsidRPr="00923CA7">
        <w:rPr>
          <w:b/>
          <w:bCs/>
          <w:spacing w:val="4"/>
        </w:rPr>
        <w:t>Ц</w:t>
      </w:r>
      <w:r w:rsidRPr="00923CA7">
        <w:rPr>
          <w:b/>
          <w:bCs/>
          <w:spacing w:val="2"/>
        </w:rPr>
        <w:t>І</w:t>
      </w:r>
      <w:r w:rsidRPr="00923CA7">
        <w:rPr>
          <w:b/>
          <w:bCs/>
          <w:spacing w:val="-2"/>
        </w:rPr>
        <w:t>Й</w:t>
      </w:r>
      <w:r w:rsidRPr="00923CA7">
        <w:rPr>
          <w:b/>
          <w:bCs/>
          <w:spacing w:val="2"/>
        </w:rPr>
        <w:t>НА</w:t>
      </w:r>
      <w:r w:rsidRPr="00923CA7">
        <w:rPr>
          <w:b/>
          <w:bCs/>
          <w:spacing w:val="-16"/>
        </w:rPr>
        <w:t xml:space="preserve"> </w:t>
      </w:r>
      <w:r w:rsidRPr="00923CA7">
        <w:rPr>
          <w:b/>
          <w:bCs/>
          <w:spacing w:val="-1"/>
        </w:rPr>
        <w:t>К</w:t>
      </w:r>
      <w:r w:rsidRPr="00923CA7">
        <w:rPr>
          <w:b/>
          <w:bCs/>
          <w:spacing w:val="2"/>
        </w:rPr>
        <w:t>А</w:t>
      </w:r>
      <w:r w:rsidRPr="00923CA7">
        <w:rPr>
          <w:b/>
          <w:bCs/>
          <w:spacing w:val="-1"/>
        </w:rPr>
        <w:t>Р</w:t>
      </w:r>
      <w:r w:rsidRPr="00923CA7">
        <w:rPr>
          <w:b/>
          <w:bCs/>
          <w:spacing w:val="2"/>
        </w:rPr>
        <w:t>Т</w:t>
      </w:r>
      <w:r w:rsidRPr="00923CA7">
        <w:rPr>
          <w:b/>
          <w:bCs/>
          <w:spacing w:val="-2"/>
        </w:rPr>
        <w:t>КА</w:t>
      </w:r>
      <w:r>
        <w:rPr>
          <w:b/>
          <w:bCs/>
          <w:spacing w:val="-2"/>
        </w:rPr>
        <w:t xml:space="preserve"> </w:t>
      </w:r>
      <w:r w:rsidRPr="00923CA7">
        <w:rPr>
          <w:b/>
          <w:bCs/>
          <w:spacing w:val="2"/>
        </w:rPr>
        <w:t>АД</w:t>
      </w:r>
      <w:r w:rsidRPr="00923CA7">
        <w:rPr>
          <w:b/>
          <w:bCs/>
          <w:spacing w:val="-2"/>
        </w:rPr>
        <w:t>М</w:t>
      </w:r>
      <w:r w:rsidRPr="00923CA7">
        <w:rPr>
          <w:b/>
          <w:bCs/>
          <w:spacing w:val="2"/>
        </w:rPr>
        <w:t>ІНІСТ</w:t>
      </w:r>
      <w:r w:rsidRPr="00923CA7">
        <w:rPr>
          <w:b/>
          <w:bCs/>
          <w:spacing w:val="-1"/>
        </w:rPr>
        <w:t>Р</w:t>
      </w:r>
      <w:r w:rsidRPr="00923CA7">
        <w:rPr>
          <w:b/>
          <w:bCs/>
          <w:spacing w:val="2"/>
        </w:rPr>
        <w:t>АТИ</w:t>
      </w:r>
      <w:r w:rsidRPr="00923CA7">
        <w:rPr>
          <w:b/>
          <w:bCs/>
          <w:spacing w:val="-2"/>
        </w:rPr>
        <w:t>В</w:t>
      </w:r>
      <w:r w:rsidRPr="00923CA7">
        <w:rPr>
          <w:b/>
          <w:bCs/>
          <w:spacing w:val="2"/>
        </w:rPr>
        <w:t>НОЇ ПОСЛУГИ</w:t>
      </w:r>
    </w:p>
    <w:p w:rsidR="00BD2D4B" w:rsidRDefault="00BD2D4B" w:rsidP="00B631E9">
      <w:pPr>
        <w:jc w:val="center"/>
        <w:rPr>
          <w:b/>
          <w:bCs/>
          <w:spacing w:val="2"/>
          <w:u w:val="single"/>
        </w:rPr>
      </w:pPr>
      <w:r>
        <w:rPr>
          <w:b/>
          <w:bCs/>
          <w:spacing w:val="2"/>
          <w:u w:val="single"/>
        </w:rPr>
        <w:t xml:space="preserve">ЗАТВЕРДЖЕННЯ ТЕХНІЧНОЇ ДОКУМЕНТАЦІЇ ІЗ ЗЕМЛЕУСТРОЮ </w:t>
      </w:r>
    </w:p>
    <w:p w:rsidR="00BD2D4B" w:rsidRDefault="00BD2D4B" w:rsidP="00B631E9">
      <w:pPr>
        <w:jc w:val="center"/>
        <w:rPr>
          <w:b/>
          <w:bCs/>
          <w:spacing w:val="2"/>
          <w:u w:val="single"/>
        </w:rPr>
      </w:pPr>
      <w:r>
        <w:rPr>
          <w:b/>
          <w:bCs/>
          <w:spacing w:val="2"/>
          <w:u w:val="single"/>
        </w:rPr>
        <w:t xml:space="preserve">ЩОДО ВСТАНОВЛЕННЯ (ВІДНОВЛЕННЯ) МЕЖ ЗЕМЕЛЬНОЇ ДІЛЯНКИ </w:t>
      </w:r>
    </w:p>
    <w:p w:rsidR="00BD2D4B" w:rsidRDefault="00BD2D4B" w:rsidP="00B631E9">
      <w:pPr>
        <w:jc w:val="center"/>
        <w:rPr>
          <w:b/>
          <w:bCs/>
          <w:spacing w:val="2"/>
          <w:u w:val="single"/>
        </w:rPr>
      </w:pPr>
      <w:r>
        <w:rPr>
          <w:b/>
          <w:bCs/>
          <w:spacing w:val="2"/>
          <w:u w:val="single"/>
        </w:rPr>
        <w:t xml:space="preserve">В НАТУРІ (НА МІСЦЕВОСТІ), ЩО ПОСВІДЧУЄ ПРАВО ВЛАСНОСТІ </w:t>
      </w:r>
    </w:p>
    <w:p w:rsidR="00BD2D4B" w:rsidRPr="00A67AA7" w:rsidRDefault="00BD2D4B" w:rsidP="00B631E9">
      <w:pPr>
        <w:jc w:val="center"/>
        <w:rPr>
          <w:b/>
          <w:sz w:val="26"/>
          <w:u w:val="single"/>
        </w:rPr>
      </w:pPr>
      <w:r>
        <w:rPr>
          <w:b/>
          <w:bCs/>
          <w:spacing w:val="2"/>
          <w:u w:val="single"/>
        </w:rPr>
        <w:t>НА ЗЕМЕЛЬНУ ДІЛЯНКУ</w:t>
      </w:r>
    </w:p>
    <w:p w:rsidR="00BD2D4B" w:rsidRPr="00A67AA7" w:rsidRDefault="00BD2D4B" w:rsidP="00B631E9">
      <w:pPr>
        <w:widowControl w:val="0"/>
        <w:autoSpaceDE w:val="0"/>
        <w:autoSpaceDN w:val="0"/>
        <w:adjustRightInd w:val="0"/>
        <w:ind w:right="2408"/>
        <w:jc w:val="center"/>
        <w:rPr>
          <w:sz w:val="20"/>
          <w:szCs w:val="20"/>
        </w:rPr>
      </w:pPr>
      <w:r w:rsidRPr="00A67AA7">
        <w:rPr>
          <w:sz w:val="20"/>
          <w:szCs w:val="20"/>
        </w:rPr>
        <w:t xml:space="preserve">                                           (назва</w:t>
      </w:r>
      <w:r w:rsidRPr="00A67AA7">
        <w:rPr>
          <w:spacing w:val="-3"/>
          <w:sz w:val="20"/>
          <w:szCs w:val="20"/>
        </w:rPr>
        <w:t xml:space="preserve"> а</w:t>
      </w:r>
      <w:r w:rsidRPr="00A67AA7">
        <w:rPr>
          <w:spacing w:val="3"/>
          <w:sz w:val="20"/>
          <w:szCs w:val="20"/>
        </w:rPr>
        <w:t>д</w:t>
      </w:r>
      <w:r w:rsidRPr="00A67AA7">
        <w:rPr>
          <w:sz w:val="20"/>
          <w:szCs w:val="20"/>
        </w:rPr>
        <w:t>міністр</w:t>
      </w:r>
      <w:r w:rsidRPr="00A67AA7">
        <w:rPr>
          <w:spacing w:val="3"/>
          <w:sz w:val="20"/>
          <w:szCs w:val="20"/>
        </w:rPr>
        <w:t>ат</w:t>
      </w:r>
      <w:r w:rsidRPr="00A67AA7">
        <w:rPr>
          <w:sz w:val="20"/>
          <w:szCs w:val="20"/>
        </w:rPr>
        <w:t>ивної</w:t>
      </w:r>
      <w:r w:rsidRPr="00A67AA7">
        <w:rPr>
          <w:spacing w:val="-13"/>
          <w:sz w:val="20"/>
          <w:szCs w:val="20"/>
        </w:rPr>
        <w:t xml:space="preserve"> п</w:t>
      </w:r>
      <w:r w:rsidRPr="00A67AA7">
        <w:rPr>
          <w:w w:val="99"/>
          <w:sz w:val="20"/>
          <w:szCs w:val="20"/>
        </w:rPr>
        <w:t>о</w:t>
      </w:r>
      <w:r w:rsidRPr="00A67AA7">
        <w:rPr>
          <w:spacing w:val="6"/>
          <w:w w:val="99"/>
          <w:sz w:val="20"/>
          <w:szCs w:val="20"/>
        </w:rPr>
        <w:t>с</w:t>
      </w:r>
      <w:r w:rsidRPr="00A67AA7">
        <w:rPr>
          <w:w w:val="99"/>
          <w:sz w:val="20"/>
          <w:szCs w:val="20"/>
        </w:rPr>
        <w:t>луг</w:t>
      </w:r>
      <w:r w:rsidRPr="00A67AA7">
        <w:rPr>
          <w:spacing w:val="3"/>
          <w:w w:val="99"/>
          <w:sz w:val="20"/>
          <w:szCs w:val="20"/>
        </w:rPr>
        <w:t>и</w:t>
      </w:r>
      <w:r w:rsidRPr="00A67AA7">
        <w:rPr>
          <w:w w:val="98"/>
          <w:sz w:val="20"/>
          <w:szCs w:val="20"/>
        </w:rPr>
        <w:t>)</w:t>
      </w:r>
    </w:p>
    <w:p w:rsidR="00BD2D4B" w:rsidRPr="00AC31D3" w:rsidRDefault="00BD2D4B" w:rsidP="00B631E9">
      <w:pPr>
        <w:jc w:val="center"/>
        <w:rPr>
          <w:b/>
          <w:sz w:val="16"/>
          <w:szCs w:val="16"/>
        </w:rPr>
      </w:pPr>
    </w:p>
    <w:p w:rsidR="00D72E07" w:rsidRDefault="00D72E07" w:rsidP="00D72E07">
      <w:pPr>
        <w:ind w:right="-9"/>
        <w:jc w:val="center"/>
        <w:rPr>
          <w:b/>
        </w:rPr>
      </w:pPr>
      <w:r w:rsidRPr="009810BB">
        <w:rPr>
          <w:b/>
        </w:rPr>
        <w:t xml:space="preserve">Відділ містобудування, архітектури, цивільного захисту та охорони праці, земельних відносин, комунальної власності, житлово-комунального господарства </w:t>
      </w:r>
      <w:r>
        <w:rPr>
          <w:b/>
        </w:rPr>
        <w:t xml:space="preserve"> </w:t>
      </w:r>
    </w:p>
    <w:p w:rsidR="00D72E07" w:rsidRDefault="00D72E07" w:rsidP="00D72E07">
      <w:pPr>
        <w:ind w:right="-499"/>
        <w:jc w:val="center"/>
      </w:pPr>
      <w:r w:rsidRPr="009810BB">
        <w:rPr>
          <w:b/>
        </w:rPr>
        <w:t xml:space="preserve">виконавчого комітету </w:t>
      </w:r>
      <w:proofErr w:type="spellStart"/>
      <w:r w:rsidRPr="009810BB">
        <w:rPr>
          <w:b/>
        </w:rPr>
        <w:t>Степанківської</w:t>
      </w:r>
      <w:proofErr w:type="spellEnd"/>
      <w:r w:rsidRPr="009810BB">
        <w:rPr>
          <w:b/>
        </w:rPr>
        <w:t xml:space="preserve"> сільської ради</w:t>
      </w:r>
      <w:r>
        <w:rPr>
          <w:b/>
        </w:rPr>
        <w:t xml:space="preserve"> </w:t>
      </w:r>
      <w:r w:rsidRPr="00D338C7">
        <w:t xml:space="preserve"> </w:t>
      </w:r>
    </w:p>
    <w:p w:rsidR="00D72E07" w:rsidRDefault="00D72E07" w:rsidP="00D72E07">
      <w:pPr>
        <w:ind w:right="-499"/>
        <w:jc w:val="center"/>
      </w:pPr>
      <w:r w:rsidRPr="00186D45">
        <w:t>(найменування органу, який здійснює адміністративну послугу)</w:t>
      </w:r>
    </w:p>
    <w:p w:rsidR="00BD2D4B" w:rsidRPr="00AC31D3" w:rsidRDefault="00BD2D4B" w:rsidP="00D608C9">
      <w:pPr>
        <w:pStyle w:val="ac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tbl>
      <w:tblPr>
        <w:tblW w:w="99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88"/>
        <w:gridCol w:w="2832"/>
        <w:gridCol w:w="6540"/>
      </w:tblGrid>
      <w:tr w:rsidR="00BD2D4B" w:rsidRPr="00FA0D46" w:rsidTr="00FC3C5F">
        <w:trPr>
          <w:trHeight w:val="539"/>
        </w:trPr>
        <w:tc>
          <w:tcPr>
            <w:tcW w:w="9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1"/>
          <w:p w:rsidR="00BD2D4B" w:rsidRPr="008E008C" w:rsidRDefault="00BD2D4B" w:rsidP="00AC31D3">
            <w:pPr>
              <w:jc w:val="center"/>
            </w:pPr>
            <w:r w:rsidRPr="008C2544">
              <w:rPr>
                <w:b/>
              </w:rPr>
              <w:t>Інформація про центр надання адміністративної послуги</w:t>
            </w:r>
          </w:p>
        </w:tc>
      </w:tr>
      <w:tr w:rsidR="00BD2D4B" w:rsidRPr="00FA0D46" w:rsidTr="00FC3C5F">
        <w:trPr>
          <w:trHeight w:val="539"/>
        </w:trPr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D4B" w:rsidRPr="001839D9" w:rsidRDefault="00BD2D4B" w:rsidP="00F606FF">
            <w:r w:rsidRPr="005F5100">
              <w:t>Найменування ЦНАП, в якому здійснюється обслуговування суб’єкта звернення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4B" w:rsidRPr="008E008C" w:rsidRDefault="00BD2D4B" w:rsidP="00AC31D3">
            <w:pPr>
              <w:spacing w:line="249" w:lineRule="auto"/>
              <w:ind w:right="149"/>
              <w:rPr>
                <w:b/>
                <w:u w:val="single"/>
              </w:rPr>
            </w:pPr>
            <w:r w:rsidRPr="008E008C">
              <w:rPr>
                <w:b/>
                <w:u w:val="single"/>
              </w:rPr>
              <w:t>Центр н</w:t>
            </w:r>
            <w:r w:rsidR="00D72E07">
              <w:rPr>
                <w:b/>
                <w:u w:val="single"/>
              </w:rPr>
              <w:t>адання адміністративних послуг</w:t>
            </w:r>
          </w:p>
          <w:p w:rsidR="00BD2D4B" w:rsidRPr="008E008C" w:rsidRDefault="00BD2D4B" w:rsidP="00D72E07">
            <w:pPr>
              <w:spacing w:line="249" w:lineRule="auto"/>
              <w:ind w:right="149"/>
              <w:rPr>
                <w:b/>
                <w:u w:val="single"/>
              </w:rPr>
            </w:pPr>
            <w:r w:rsidRPr="008E008C">
              <w:rPr>
                <w:b/>
                <w:u w:val="single"/>
              </w:rPr>
              <w:t xml:space="preserve">виконавчого комітету </w:t>
            </w:r>
            <w:proofErr w:type="spellStart"/>
            <w:r w:rsidR="00D72E07">
              <w:rPr>
                <w:b/>
                <w:u w:val="single"/>
              </w:rPr>
              <w:t>Степанкі</w:t>
            </w:r>
            <w:r w:rsidRPr="008E008C">
              <w:rPr>
                <w:b/>
                <w:u w:val="single"/>
              </w:rPr>
              <w:t>вської</w:t>
            </w:r>
            <w:proofErr w:type="spellEnd"/>
            <w:r w:rsidRPr="008E008C">
              <w:rPr>
                <w:b/>
                <w:u w:val="single"/>
              </w:rPr>
              <w:t xml:space="preserve"> сільської ради</w:t>
            </w:r>
          </w:p>
        </w:tc>
      </w:tr>
      <w:tr w:rsidR="00D72E07" w:rsidRPr="00FA0D46" w:rsidTr="00CF6833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2E07" w:rsidRPr="00FA0D46" w:rsidRDefault="00D72E07" w:rsidP="00D72E07">
            <w:pPr>
              <w:snapToGrid w:val="0"/>
              <w:jc w:val="both"/>
              <w:rPr>
                <w:color w:val="000000"/>
                <w:spacing w:val="5"/>
              </w:rPr>
            </w:pPr>
            <w:r w:rsidRPr="00FA0D46">
              <w:rPr>
                <w:color w:val="000000"/>
                <w:spacing w:val="5"/>
              </w:rPr>
              <w:t>1.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72E07" w:rsidRPr="001839D9" w:rsidRDefault="00D72E07" w:rsidP="00D72E07">
            <w:r w:rsidRPr="001839D9">
              <w:t>Місцезнаходження:</w:t>
            </w:r>
          </w:p>
          <w:p w:rsidR="00D72E07" w:rsidRPr="001839D9" w:rsidRDefault="00D72E07" w:rsidP="00D72E07">
            <w:r w:rsidRPr="001839D9">
              <w:t>ЦНАП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E07" w:rsidRPr="009810BB" w:rsidRDefault="00D72E07" w:rsidP="00D72E07">
            <w:pPr>
              <w:ind w:hanging="49"/>
            </w:pPr>
            <w:r w:rsidRPr="009810BB">
              <w:t xml:space="preserve">вул. Героїв України, буд. 80, с. </w:t>
            </w:r>
            <w:proofErr w:type="spellStart"/>
            <w:r w:rsidRPr="009810BB">
              <w:t>Хацьки</w:t>
            </w:r>
            <w:proofErr w:type="spellEnd"/>
            <w:r w:rsidRPr="009810BB">
              <w:t xml:space="preserve"> Черкаського  району Черкаської області,  19634</w:t>
            </w:r>
          </w:p>
        </w:tc>
      </w:tr>
      <w:tr w:rsidR="00D72E07" w:rsidRPr="00FA0D46" w:rsidTr="00FC3C5F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2E07" w:rsidRPr="00FA0D46" w:rsidRDefault="00D72E07" w:rsidP="00D72E07">
            <w:pPr>
              <w:snapToGrid w:val="0"/>
              <w:jc w:val="both"/>
              <w:rPr>
                <w:color w:val="000000"/>
                <w:spacing w:val="5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2E07" w:rsidRPr="001839D9" w:rsidRDefault="00D72E07" w:rsidP="00D72E07">
            <w:r w:rsidRPr="001839D9">
              <w:t>Інформація щодо режиму</w:t>
            </w:r>
          </w:p>
          <w:p w:rsidR="00D72E07" w:rsidRPr="001839D9" w:rsidRDefault="00D72E07" w:rsidP="00D72E07">
            <w:r w:rsidRPr="001839D9">
              <w:t>роботи ЦНАП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07" w:rsidRPr="009810BB" w:rsidRDefault="00D72E07" w:rsidP="00D72E07">
            <w:pPr>
              <w:widowControl w:val="0"/>
              <w:autoSpaceDE w:val="0"/>
              <w:autoSpaceDN w:val="0"/>
              <w:adjustRightInd w:val="0"/>
              <w:ind w:hanging="49"/>
            </w:pPr>
            <w:r w:rsidRPr="009810BB">
              <w:t>Понеділок з 09.00 по 20.00</w:t>
            </w:r>
          </w:p>
          <w:p w:rsidR="00D72E07" w:rsidRPr="009810BB" w:rsidRDefault="00D72E07" w:rsidP="00D72E07">
            <w:pPr>
              <w:widowControl w:val="0"/>
              <w:autoSpaceDE w:val="0"/>
              <w:autoSpaceDN w:val="0"/>
              <w:adjustRightInd w:val="0"/>
              <w:ind w:hanging="49"/>
            </w:pPr>
            <w:r w:rsidRPr="009810BB">
              <w:t>Вівторок-п’ятниця з 09.00 по 16.00</w:t>
            </w:r>
          </w:p>
          <w:p w:rsidR="00D72E07" w:rsidRPr="009810BB" w:rsidRDefault="00D72E07" w:rsidP="00D72E07">
            <w:pPr>
              <w:widowControl w:val="0"/>
              <w:autoSpaceDE w:val="0"/>
              <w:autoSpaceDN w:val="0"/>
              <w:adjustRightInd w:val="0"/>
              <w:ind w:hanging="49"/>
            </w:pPr>
            <w:r w:rsidRPr="009810BB">
              <w:t>ЦНАП працює без перерви на обід</w:t>
            </w:r>
          </w:p>
          <w:p w:rsidR="00D72E07" w:rsidRPr="009810BB" w:rsidRDefault="00D72E07" w:rsidP="00D72E07">
            <w:pPr>
              <w:pStyle w:val="aa"/>
              <w:ind w:hanging="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Субота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неділя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вихідні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дні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72E07" w:rsidRPr="00FA0D46" w:rsidTr="00CF6833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2E07" w:rsidRPr="00FA0D46" w:rsidRDefault="00D72E07" w:rsidP="00D72E07">
            <w:pPr>
              <w:snapToGrid w:val="0"/>
              <w:jc w:val="both"/>
              <w:rPr>
                <w:color w:val="000000"/>
                <w:spacing w:val="5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2E07" w:rsidRPr="001839D9" w:rsidRDefault="00D72E07" w:rsidP="00D72E07">
            <w:r w:rsidRPr="001839D9">
              <w:t>Телефон/факс (довідки), адреса електронної пошти та веб-сайт: ЦНАП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07" w:rsidRPr="009810BB" w:rsidRDefault="00D72E07" w:rsidP="00D72E07">
            <w:pPr>
              <w:widowControl w:val="0"/>
              <w:autoSpaceDE w:val="0"/>
              <w:autoSpaceDN w:val="0"/>
              <w:adjustRightInd w:val="0"/>
              <w:ind w:hanging="49"/>
            </w:pPr>
            <w:proofErr w:type="spellStart"/>
            <w:r w:rsidRPr="009810BB">
              <w:rPr>
                <w:b/>
                <w:bCs/>
              </w:rPr>
              <w:t>Тел</w:t>
            </w:r>
            <w:proofErr w:type="spellEnd"/>
            <w:r w:rsidRPr="009810BB">
              <w:rPr>
                <w:b/>
                <w:bCs/>
              </w:rPr>
              <w:t>.:</w:t>
            </w:r>
            <w:r w:rsidRPr="009810BB">
              <w:t xml:space="preserve"> (0472)587375, 306573</w:t>
            </w:r>
          </w:p>
          <w:p w:rsidR="00D72E07" w:rsidRPr="009810BB" w:rsidRDefault="00D72E07" w:rsidP="00D72E07">
            <w:pPr>
              <w:ind w:hanging="49"/>
              <w:rPr>
                <w:u w:val="single"/>
              </w:rPr>
            </w:pPr>
            <w:r w:rsidRPr="009810BB">
              <w:rPr>
                <w:b/>
                <w:bCs/>
              </w:rPr>
              <w:t xml:space="preserve">Веб-сайт: </w:t>
            </w:r>
            <w:hyperlink r:id="rId4" w:history="1">
              <w:r w:rsidRPr="009810BB">
                <w:rPr>
                  <w:rStyle w:val="af6"/>
                </w:rPr>
                <w:t>https://stepankivska.gr.org.ua/</w:t>
              </w:r>
            </w:hyperlink>
            <w:r w:rsidRPr="009810BB">
              <w:rPr>
                <w:u w:val="single"/>
              </w:rPr>
              <w:t>/</w:t>
            </w:r>
          </w:p>
          <w:p w:rsidR="00D72E07" w:rsidRPr="009810BB" w:rsidRDefault="00D72E07" w:rsidP="00D72E07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 w:rsidRPr="009810BB">
              <w:rPr>
                <w:b/>
                <w:bCs/>
              </w:rPr>
              <w:t>Електронна пошта:</w:t>
            </w:r>
            <w:r w:rsidRPr="009810BB">
              <w:t xml:space="preserve"> </w:t>
            </w:r>
            <w:r w:rsidRPr="009810BB">
              <w:rPr>
                <w:bCs/>
              </w:rPr>
              <w:t>stepanki.rada@ukr.net</w:t>
            </w:r>
            <w:r w:rsidRPr="009810BB">
              <w:t>.</w:t>
            </w:r>
          </w:p>
        </w:tc>
      </w:tr>
      <w:tr w:rsidR="00BD2D4B" w:rsidRPr="00FA0D46" w:rsidTr="00FC3C5F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D4B" w:rsidRPr="00FA0D46" w:rsidRDefault="00BD2D4B" w:rsidP="00AC31D3">
            <w:pPr>
              <w:snapToGrid w:val="0"/>
              <w:jc w:val="both"/>
              <w:rPr>
                <w:color w:val="000000"/>
                <w:spacing w:val="5"/>
              </w:rPr>
            </w:pPr>
            <w:r w:rsidRPr="00FA0D46">
              <w:rPr>
                <w:color w:val="000000"/>
                <w:spacing w:val="5"/>
              </w:rPr>
              <w:t>2.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D4B" w:rsidRPr="00FA0D46" w:rsidRDefault="00BD2D4B" w:rsidP="00AC31D3">
            <w:pPr>
              <w:snapToGrid w:val="0"/>
              <w:jc w:val="both"/>
              <w:rPr>
                <w:color w:val="000000"/>
              </w:rPr>
            </w:pPr>
            <w:r w:rsidRPr="00FA0D46">
              <w:rPr>
                <w:color w:val="000000"/>
              </w:rPr>
              <w:t>Перелік документів, необхідних для надання послуги та вимоги до них. Умови отримання послуги.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4B" w:rsidRPr="00FA0D46" w:rsidRDefault="00BD2D4B" w:rsidP="00AC31D3">
            <w:pPr>
              <w:tabs>
                <w:tab w:val="left" w:pos="3969"/>
              </w:tabs>
              <w:jc w:val="both"/>
            </w:pPr>
            <w:r w:rsidRPr="00FA0D46">
              <w:t xml:space="preserve">Для отримання рішення </w:t>
            </w:r>
            <w:r w:rsidRPr="00FA0D46">
              <w:rPr>
                <w:bCs/>
              </w:rPr>
              <w:t>міської ради</w:t>
            </w:r>
            <w:r w:rsidRPr="00FA0D46">
              <w:t xml:space="preserve"> про затвердження технічної документації із землеустрою щодо встановлення меж земельної ділянки в натурі (на місцевості), що посвідчує право  власності на земельну ділянку заявник подає на розгляд пакет документів:</w:t>
            </w:r>
          </w:p>
          <w:p w:rsidR="00BD2D4B" w:rsidRPr="00FA0D46" w:rsidRDefault="00BD2D4B" w:rsidP="00AC31D3">
            <w:r w:rsidRPr="00FA0D46">
              <w:t>-  заяву;</w:t>
            </w:r>
          </w:p>
          <w:p w:rsidR="00BD2D4B" w:rsidRPr="007206A6" w:rsidRDefault="00BD2D4B" w:rsidP="00AC31D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206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7206A6">
              <w:rPr>
                <w:rFonts w:ascii="Times New Roman" w:hAnsi="Times New Roman"/>
                <w:sz w:val="24"/>
                <w:szCs w:val="24"/>
                <w:lang w:val="ru-RU"/>
              </w:rPr>
              <w:t>належним</w:t>
            </w:r>
            <w:proofErr w:type="spellEnd"/>
            <w:r w:rsidRPr="007206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чином </w:t>
            </w:r>
            <w:proofErr w:type="spellStart"/>
            <w:r w:rsidRPr="007206A6">
              <w:rPr>
                <w:rFonts w:ascii="Times New Roman" w:hAnsi="Times New Roman"/>
                <w:sz w:val="24"/>
                <w:szCs w:val="24"/>
                <w:lang w:val="ru-RU"/>
              </w:rPr>
              <w:t>оформлену</w:t>
            </w:r>
            <w:proofErr w:type="spellEnd"/>
            <w:r w:rsidRPr="007206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06A6">
              <w:rPr>
                <w:rFonts w:ascii="Times New Roman" w:hAnsi="Times New Roman"/>
                <w:sz w:val="24"/>
                <w:szCs w:val="24"/>
                <w:lang w:val="ru-RU"/>
              </w:rPr>
              <w:t>технічну</w:t>
            </w:r>
            <w:proofErr w:type="spellEnd"/>
            <w:r w:rsidRPr="007206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06A6">
              <w:rPr>
                <w:rFonts w:ascii="Times New Roman" w:hAnsi="Times New Roman"/>
                <w:sz w:val="24"/>
                <w:szCs w:val="24"/>
                <w:lang w:val="ru-RU"/>
              </w:rPr>
              <w:t>документацію</w:t>
            </w:r>
            <w:proofErr w:type="spellEnd"/>
          </w:p>
        </w:tc>
      </w:tr>
      <w:tr w:rsidR="00BD2D4B" w:rsidRPr="00FA0D46" w:rsidTr="00FC3C5F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D4B" w:rsidRPr="00FA0D46" w:rsidRDefault="00BD2D4B" w:rsidP="00AC31D3">
            <w:pPr>
              <w:snapToGrid w:val="0"/>
              <w:jc w:val="both"/>
              <w:rPr>
                <w:color w:val="000000"/>
                <w:spacing w:val="5"/>
              </w:rPr>
            </w:pPr>
            <w:r w:rsidRPr="00FA0D46">
              <w:rPr>
                <w:color w:val="000000"/>
                <w:spacing w:val="5"/>
              </w:rPr>
              <w:t>3.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D4B" w:rsidRPr="00FA0D46" w:rsidRDefault="00BD2D4B" w:rsidP="00AC31D3">
            <w:pPr>
              <w:snapToGrid w:val="0"/>
              <w:jc w:val="both"/>
              <w:rPr>
                <w:color w:val="000000"/>
              </w:rPr>
            </w:pPr>
            <w:r w:rsidRPr="00FA0D46">
              <w:rPr>
                <w:color w:val="000000"/>
              </w:rPr>
              <w:t>Оплата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D4B" w:rsidRPr="00FA0D46" w:rsidRDefault="00BD2D4B" w:rsidP="00AC31D3">
            <w:pPr>
              <w:spacing w:before="100" w:beforeAutospacing="1" w:after="100" w:afterAutospacing="1"/>
            </w:pPr>
            <w:r w:rsidRPr="00FA0D46">
              <w:t>Безоплатно</w:t>
            </w:r>
          </w:p>
        </w:tc>
      </w:tr>
      <w:tr w:rsidR="00BD2D4B" w:rsidRPr="00FA0D46" w:rsidTr="00FC3C5F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D4B" w:rsidRPr="00FA0D46" w:rsidRDefault="00BD2D4B" w:rsidP="00AC31D3">
            <w:pPr>
              <w:snapToGrid w:val="0"/>
              <w:jc w:val="both"/>
              <w:rPr>
                <w:color w:val="000000"/>
                <w:spacing w:val="5"/>
              </w:rPr>
            </w:pPr>
            <w:r w:rsidRPr="00FA0D46">
              <w:rPr>
                <w:color w:val="000000"/>
                <w:spacing w:val="5"/>
              </w:rPr>
              <w:t>4.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D4B" w:rsidRPr="00FA0D46" w:rsidRDefault="00BD2D4B" w:rsidP="00AC31D3">
            <w:pPr>
              <w:snapToGrid w:val="0"/>
              <w:jc w:val="both"/>
              <w:rPr>
                <w:color w:val="000000"/>
              </w:rPr>
            </w:pPr>
            <w:r w:rsidRPr="00FA0D46">
              <w:t>Результат надання адміністративної послуги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4B" w:rsidRPr="00FA0D46" w:rsidRDefault="00BD2D4B" w:rsidP="00D72E07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D46">
              <w:rPr>
                <w:rFonts w:ascii="Times New Roman" w:hAnsi="Times New Roman"/>
                <w:bCs/>
                <w:sz w:val="24"/>
                <w:szCs w:val="24"/>
              </w:rPr>
              <w:t xml:space="preserve">Рішення сесії </w:t>
            </w:r>
            <w:r w:rsidR="00D72E07">
              <w:rPr>
                <w:rFonts w:ascii="Times New Roman" w:hAnsi="Times New Roman"/>
                <w:bCs/>
                <w:sz w:val="24"/>
                <w:szCs w:val="24"/>
              </w:rPr>
              <w:t>сільс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ької</w:t>
            </w:r>
            <w:r w:rsidRPr="00FA0D46">
              <w:rPr>
                <w:rFonts w:ascii="Times New Roman" w:hAnsi="Times New Roman"/>
                <w:bCs/>
                <w:sz w:val="24"/>
                <w:szCs w:val="24"/>
              </w:rPr>
              <w:t xml:space="preserve"> ради </w:t>
            </w:r>
            <w:r w:rsidRPr="00FA0D46">
              <w:rPr>
                <w:rFonts w:ascii="Times New Roman" w:hAnsi="Times New Roman"/>
                <w:sz w:val="24"/>
                <w:szCs w:val="24"/>
              </w:rPr>
              <w:t>про затвердження технічної документації із землеустрою щодо встановлення меж земельної ділянки в натурі (на місцевості), що посвідчує право  власності на земельну ділянку</w:t>
            </w:r>
          </w:p>
        </w:tc>
      </w:tr>
      <w:tr w:rsidR="00BD2D4B" w:rsidRPr="00FA0D46" w:rsidTr="00FC3C5F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D4B" w:rsidRPr="00FA0D46" w:rsidRDefault="00BD2D4B" w:rsidP="00AC31D3">
            <w:pPr>
              <w:snapToGrid w:val="0"/>
              <w:jc w:val="both"/>
              <w:rPr>
                <w:color w:val="000000"/>
                <w:spacing w:val="5"/>
              </w:rPr>
            </w:pPr>
            <w:r w:rsidRPr="00FA0D46">
              <w:rPr>
                <w:color w:val="000000"/>
                <w:spacing w:val="5"/>
              </w:rPr>
              <w:t>5.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D4B" w:rsidRPr="00FA0D46" w:rsidRDefault="00BD2D4B" w:rsidP="00AC31D3">
            <w:pPr>
              <w:snapToGrid w:val="0"/>
              <w:jc w:val="both"/>
            </w:pPr>
            <w:r w:rsidRPr="00FA0D46">
              <w:t>Строк надання адміністративної послуги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4B" w:rsidRPr="007206A6" w:rsidRDefault="00BD2D4B" w:rsidP="00AC31D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E2328">
              <w:rPr>
                <w:rFonts w:ascii="Times New Roman" w:hAnsi="Times New Roman"/>
                <w:sz w:val="24"/>
                <w:szCs w:val="24"/>
              </w:rPr>
              <w:t>До 30 календарних днів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 з урахуванням дати проведення комісій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сесії,але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більше 2 місяців)</w:t>
            </w:r>
          </w:p>
        </w:tc>
      </w:tr>
      <w:tr w:rsidR="00BD2D4B" w:rsidRPr="00FA0D46" w:rsidTr="00FC3C5F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D4B" w:rsidRPr="00FA0D46" w:rsidRDefault="00BD2D4B" w:rsidP="00AC31D3">
            <w:pPr>
              <w:snapToGrid w:val="0"/>
              <w:jc w:val="both"/>
              <w:rPr>
                <w:color w:val="000000"/>
                <w:spacing w:val="5"/>
              </w:rPr>
            </w:pPr>
            <w:r w:rsidRPr="00FA0D46">
              <w:rPr>
                <w:color w:val="000000"/>
                <w:spacing w:val="5"/>
              </w:rPr>
              <w:t>6.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D4B" w:rsidRPr="00FA0D46" w:rsidRDefault="00BD2D4B" w:rsidP="00AC31D3">
            <w:pPr>
              <w:snapToGrid w:val="0"/>
              <w:jc w:val="both"/>
            </w:pPr>
            <w:r w:rsidRPr="00FA0D46">
              <w:t>Спосіб отримання відповіді (результату)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4B" w:rsidRPr="007206A6" w:rsidRDefault="00BD2D4B" w:rsidP="00AC31D3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7206A6">
              <w:rPr>
                <w:rFonts w:ascii="Times New Roman" w:hAnsi="Times New Roman"/>
                <w:sz w:val="24"/>
                <w:szCs w:val="24"/>
                <w:lang w:val="ru-RU"/>
              </w:rPr>
              <w:t>Видається</w:t>
            </w:r>
            <w:proofErr w:type="spellEnd"/>
            <w:r w:rsidRPr="007206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06A6">
              <w:rPr>
                <w:rFonts w:ascii="Times New Roman" w:hAnsi="Times New Roman"/>
                <w:sz w:val="24"/>
                <w:szCs w:val="24"/>
                <w:lang w:val="ru-RU"/>
              </w:rPr>
              <w:t>заявнику</w:t>
            </w:r>
            <w:proofErr w:type="spellEnd"/>
            <w:r w:rsidRPr="007206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7206A6">
              <w:rPr>
                <w:rFonts w:ascii="Times New Roman" w:hAnsi="Times New Roman"/>
                <w:sz w:val="24"/>
                <w:szCs w:val="24"/>
                <w:lang w:val="ru-RU"/>
              </w:rPr>
              <w:t>уповноваженій</w:t>
            </w:r>
            <w:proofErr w:type="spellEnd"/>
            <w:r w:rsidRPr="007206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06A6">
              <w:rPr>
                <w:rFonts w:ascii="Times New Roman" w:hAnsi="Times New Roman"/>
                <w:sz w:val="24"/>
                <w:szCs w:val="24"/>
                <w:lang w:val="ru-RU"/>
              </w:rPr>
              <w:t>особі</w:t>
            </w:r>
            <w:proofErr w:type="spellEnd"/>
            <w:r w:rsidRPr="007206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06A6">
              <w:rPr>
                <w:rFonts w:ascii="Times New Roman" w:hAnsi="Times New Roman"/>
                <w:sz w:val="24"/>
                <w:szCs w:val="24"/>
                <w:lang w:val="ru-RU"/>
              </w:rPr>
              <w:t>заявника</w:t>
            </w:r>
            <w:proofErr w:type="spellEnd"/>
            <w:r w:rsidRPr="007206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), </w:t>
            </w:r>
            <w:proofErr w:type="spellStart"/>
            <w:r w:rsidRPr="007206A6">
              <w:rPr>
                <w:rFonts w:ascii="Times New Roman" w:hAnsi="Times New Roman"/>
                <w:sz w:val="24"/>
                <w:szCs w:val="24"/>
                <w:lang w:val="ru-RU"/>
              </w:rPr>
              <w:t>надсилається</w:t>
            </w:r>
            <w:proofErr w:type="spellEnd"/>
            <w:r w:rsidRPr="007206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06A6">
              <w:rPr>
                <w:rFonts w:ascii="Times New Roman" w:hAnsi="Times New Roman"/>
                <w:sz w:val="24"/>
                <w:szCs w:val="24"/>
                <w:lang w:val="ru-RU"/>
              </w:rPr>
              <w:t>поштою</w:t>
            </w:r>
            <w:proofErr w:type="spellEnd"/>
            <w:r w:rsidRPr="007206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адресу, </w:t>
            </w:r>
            <w:proofErr w:type="spellStart"/>
            <w:r w:rsidRPr="007206A6">
              <w:rPr>
                <w:rFonts w:ascii="Times New Roman" w:hAnsi="Times New Roman"/>
                <w:sz w:val="24"/>
                <w:szCs w:val="24"/>
                <w:lang w:val="ru-RU"/>
              </w:rPr>
              <w:t>вказану</w:t>
            </w:r>
            <w:proofErr w:type="spellEnd"/>
            <w:r w:rsidRPr="007206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06A6">
              <w:rPr>
                <w:rFonts w:ascii="Times New Roman" w:hAnsi="Times New Roman"/>
                <w:sz w:val="24"/>
                <w:szCs w:val="24"/>
                <w:lang w:val="ru-RU"/>
              </w:rPr>
              <w:t>заявником</w:t>
            </w:r>
            <w:proofErr w:type="spellEnd"/>
            <w:r w:rsidRPr="007206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7206A6">
              <w:rPr>
                <w:rFonts w:ascii="Times New Roman" w:hAnsi="Times New Roman"/>
                <w:sz w:val="24"/>
                <w:szCs w:val="24"/>
                <w:lang w:val="ru-RU"/>
              </w:rPr>
              <w:t>заяві</w:t>
            </w:r>
            <w:proofErr w:type="spellEnd"/>
          </w:p>
        </w:tc>
      </w:tr>
      <w:tr w:rsidR="00BD2D4B" w:rsidRPr="00FA0D46" w:rsidTr="00FC3C5F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D4B" w:rsidRPr="00FA0D46" w:rsidRDefault="00BD2D4B" w:rsidP="00AC31D3">
            <w:pPr>
              <w:snapToGrid w:val="0"/>
              <w:jc w:val="both"/>
              <w:rPr>
                <w:color w:val="000000"/>
                <w:spacing w:val="5"/>
              </w:rPr>
            </w:pPr>
            <w:r w:rsidRPr="00FA0D46">
              <w:rPr>
                <w:color w:val="000000"/>
                <w:spacing w:val="5"/>
              </w:rPr>
              <w:t>7.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2D4B" w:rsidRPr="00FA0D46" w:rsidRDefault="00BD2D4B" w:rsidP="00AC31D3">
            <w:pPr>
              <w:snapToGrid w:val="0"/>
              <w:jc w:val="both"/>
            </w:pPr>
            <w:r w:rsidRPr="00FA0D46">
              <w:t>Акти законодавства щодо надання посл</w:t>
            </w:r>
            <w:bookmarkStart w:id="2" w:name="_GoBack"/>
            <w:bookmarkEnd w:id="2"/>
            <w:r w:rsidRPr="00FA0D46">
              <w:t>уги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D4B" w:rsidRPr="00FC3C5F" w:rsidRDefault="00BD2D4B" w:rsidP="00FC3C5F">
            <w:pPr>
              <w:pStyle w:val="af5"/>
              <w:rPr>
                <w:lang w:val="uk-UA"/>
              </w:rPr>
            </w:pPr>
            <w:proofErr w:type="spellStart"/>
            <w:r w:rsidRPr="00FA0D46">
              <w:t>Земельний</w:t>
            </w:r>
            <w:proofErr w:type="spellEnd"/>
            <w:r w:rsidRPr="00FA0D46">
              <w:t xml:space="preserve"> кодекс </w:t>
            </w:r>
            <w:proofErr w:type="spellStart"/>
            <w:r w:rsidRPr="00FA0D46">
              <w:t>України</w:t>
            </w:r>
            <w:proofErr w:type="spellEnd"/>
            <w:r w:rsidRPr="00FA0D46">
              <w:t xml:space="preserve"> №2768-III </w:t>
            </w:r>
            <w:proofErr w:type="spellStart"/>
            <w:r w:rsidRPr="00FA0D46">
              <w:t>від</w:t>
            </w:r>
            <w:proofErr w:type="spellEnd"/>
            <w:r w:rsidRPr="00FA0D46">
              <w:t xml:space="preserve"> 25.10.2001 </w:t>
            </w:r>
            <w:r>
              <w:t xml:space="preserve">        Закон </w:t>
            </w:r>
            <w:proofErr w:type="spellStart"/>
            <w:r>
              <w:t>України</w:t>
            </w:r>
            <w:proofErr w:type="spellEnd"/>
            <w:r>
              <w:t xml:space="preserve"> «Про </w:t>
            </w:r>
            <w:proofErr w:type="spellStart"/>
            <w:r>
              <w:t>землеустрій</w:t>
            </w:r>
            <w:proofErr w:type="spellEnd"/>
            <w:r>
              <w:t xml:space="preserve">», Про </w:t>
            </w:r>
            <w:proofErr w:type="spellStart"/>
            <w:r>
              <w:t>Державний</w:t>
            </w:r>
            <w:proofErr w:type="spellEnd"/>
            <w:r>
              <w:t xml:space="preserve"> </w:t>
            </w:r>
            <w:proofErr w:type="spellStart"/>
            <w:r>
              <w:t>земельний</w:t>
            </w:r>
            <w:proofErr w:type="spellEnd"/>
            <w:r>
              <w:t xml:space="preserve"> кадастр</w:t>
            </w:r>
          </w:p>
        </w:tc>
      </w:tr>
    </w:tbl>
    <w:p w:rsidR="00BD2D4B" w:rsidRPr="00B631E9" w:rsidRDefault="00BD2D4B">
      <w:pPr>
        <w:rPr>
          <w:b/>
          <w:bCs/>
          <w:szCs w:val="22"/>
        </w:rPr>
      </w:pPr>
    </w:p>
    <w:sectPr w:rsidR="00BD2D4B" w:rsidRPr="00B631E9" w:rsidSect="00B7039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31E9"/>
    <w:rsid w:val="001839D9"/>
    <w:rsid w:val="00334E5B"/>
    <w:rsid w:val="00476060"/>
    <w:rsid w:val="00493FC8"/>
    <w:rsid w:val="00572BBF"/>
    <w:rsid w:val="00575E06"/>
    <w:rsid w:val="005F5100"/>
    <w:rsid w:val="00664CD0"/>
    <w:rsid w:val="006A4776"/>
    <w:rsid w:val="006D63AF"/>
    <w:rsid w:val="007206A6"/>
    <w:rsid w:val="007D2DFC"/>
    <w:rsid w:val="007E2328"/>
    <w:rsid w:val="00802DD0"/>
    <w:rsid w:val="008C2544"/>
    <w:rsid w:val="008E008C"/>
    <w:rsid w:val="008E06EA"/>
    <w:rsid w:val="00923CA7"/>
    <w:rsid w:val="00A67AA7"/>
    <w:rsid w:val="00A754E4"/>
    <w:rsid w:val="00AB1832"/>
    <w:rsid w:val="00AC31D3"/>
    <w:rsid w:val="00AE4A22"/>
    <w:rsid w:val="00B13F9D"/>
    <w:rsid w:val="00B511B8"/>
    <w:rsid w:val="00B631E9"/>
    <w:rsid w:val="00B70392"/>
    <w:rsid w:val="00BD2D4B"/>
    <w:rsid w:val="00C71166"/>
    <w:rsid w:val="00CE6341"/>
    <w:rsid w:val="00D608C9"/>
    <w:rsid w:val="00D72E07"/>
    <w:rsid w:val="00DA2517"/>
    <w:rsid w:val="00E7244C"/>
    <w:rsid w:val="00E72ED0"/>
    <w:rsid w:val="00F606FF"/>
    <w:rsid w:val="00F91735"/>
    <w:rsid w:val="00FA0D46"/>
    <w:rsid w:val="00FC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94B0B3"/>
  <w15:docId w15:val="{8EFDB21F-66F9-4C12-9F6E-23A1FC056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1E9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572BBF"/>
    <w:pPr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="Cambria" w:eastAsia="Calibri" w:hAnsi="Cambria"/>
      <w:caps/>
      <w:color w:val="632423"/>
      <w:spacing w:val="20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572BBF"/>
    <w:pPr>
      <w:pBdr>
        <w:bottom w:val="single" w:sz="4" w:space="1" w:color="622423"/>
      </w:pBdr>
      <w:spacing w:before="400" w:after="200" w:line="252" w:lineRule="auto"/>
      <w:jc w:val="center"/>
      <w:outlineLvl w:val="1"/>
    </w:pPr>
    <w:rPr>
      <w:rFonts w:ascii="Cambria" w:eastAsia="Calibri" w:hAnsi="Cambria"/>
      <w:caps/>
      <w:color w:val="632423"/>
      <w:spacing w:val="15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572BBF"/>
    <w:pPr>
      <w:pBdr>
        <w:top w:val="dotted" w:sz="4" w:space="1" w:color="622423"/>
        <w:bottom w:val="dotted" w:sz="4" w:space="1" w:color="622423"/>
      </w:pBdr>
      <w:spacing w:before="300" w:after="200" w:line="252" w:lineRule="auto"/>
      <w:jc w:val="center"/>
      <w:outlineLvl w:val="2"/>
    </w:pPr>
    <w:rPr>
      <w:rFonts w:ascii="Cambria" w:eastAsia="Calibri" w:hAnsi="Cambria"/>
      <w:caps/>
      <w:color w:val="622423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572BBF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Calibri" w:hAnsi="Cambria"/>
      <w:caps/>
      <w:color w:val="622423"/>
      <w:spacing w:val="10"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572BBF"/>
    <w:pPr>
      <w:spacing w:before="320" w:after="120" w:line="252" w:lineRule="auto"/>
      <w:jc w:val="center"/>
      <w:outlineLvl w:val="4"/>
    </w:pPr>
    <w:rPr>
      <w:rFonts w:ascii="Cambria" w:eastAsia="Calibri" w:hAnsi="Cambria"/>
      <w:caps/>
      <w:color w:val="622423"/>
      <w:spacing w:val="10"/>
      <w:sz w:val="22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572BBF"/>
    <w:pPr>
      <w:spacing w:after="120" w:line="252" w:lineRule="auto"/>
      <w:jc w:val="center"/>
      <w:outlineLvl w:val="5"/>
    </w:pPr>
    <w:rPr>
      <w:rFonts w:ascii="Cambria" w:eastAsia="Calibri" w:hAnsi="Cambria"/>
      <w:caps/>
      <w:color w:val="943634"/>
      <w:spacing w:val="10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572BBF"/>
    <w:pPr>
      <w:spacing w:after="120" w:line="252" w:lineRule="auto"/>
      <w:jc w:val="center"/>
      <w:outlineLvl w:val="6"/>
    </w:pPr>
    <w:rPr>
      <w:rFonts w:ascii="Cambria" w:eastAsia="Calibri" w:hAnsi="Cambria"/>
      <w:i/>
      <w:iCs/>
      <w:caps/>
      <w:color w:val="943634"/>
      <w:spacing w:val="10"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572BBF"/>
    <w:pPr>
      <w:spacing w:after="120" w:line="252" w:lineRule="auto"/>
      <w:jc w:val="center"/>
      <w:outlineLvl w:val="7"/>
    </w:pPr>
    <w:rPr>
      <w:rFonts w:ascii="Cambria" w:eastAsia="Calibri" w:hAnsi="Cambria"/>
      <w:caps/>
      <w:spacing w:val="10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572BBF"/>
    <w:pPr>
      <w:spacing w:after="120" w:line="252" w:lineRule="auto"/>
      <w:jc w:val="center"/>
      <w:outlineLvl w:val="8"/>
    </w:pPr>
    <w:rPr>
      <w:rFonts w:ascii="Cambria" w:eastAsia="Calibri" w:hAnsi="Cambria"/>
      <w:i/>
      <w:iCs/>
      <w:caps/>
      <w:spacing w:val="10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72BBF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572BBF"/>
    <w:rPr>
      <w:rFonts w:cs="Times New Roman"/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9"/>
    <w:semiHidden/>
    <w:locked/>
    <w:rsid w:val="00572BBF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572BBF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9"/>
    <w:semiHidden/>
    <w:locked/>
    <w:rsid w:val="00572BBF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9"/>
    <w:semiHidden/>
    <w:locked/>
    <w:rsid w:val="00572BBF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9"/>
    <w:semiHidden/>
    <w:locked/>
    <w:rsid w:val="00572BBF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9"/>
    <w:semiHidden/>
    <w:locked/>
    <w:rsid w:val="00572BBF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572BBF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99"/>
    <w:qFormat/>
    <w:rsid w:val="00572BBF"/>
    <w:pPr>
      <w:spacing w:after="200" w:line="252" w:lineRule="auto"/>
    </w:pPr>
    <w:rPr>
      <w:rFonts w:ascii="Cambria" w:eastAsia="Calibri" w:hAnsi="Cambria"/>
      <w:caps/>
      <w:spacing w:val="10"/>
      <w:sz w:val="18"/>
      <w:szCs w:val="18"/>
      <w:lang w:val="en-US" w:eastAsia="en-US"/>
    </w:rPr>
  </w:style>
  <w:style w:type="paragraph" w:styleId="a4">
    <w:name w:val="Title"/>
    <w:basedOn w:val="a"/>
    <w:next w:val="a"/>
    <w:link w:val="a5"/>
    <w:uiPriority w:val="99"/>
    <w:qFormat/>
    <w:rsid w:val="00572BBF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eastAsia="Calibri" w:hAnsi="Cambria"/>
      <w:caps/>
      <w:color w:val="632423"/>
      <w:spacing w:val="50"/>
      <w:sz w:val="44"/>
      <w:szCs w:val="44"/>
      <w:lang w:val="en-US" w:eastAsia="en-US"/>
    </w:rPr>
  </w:style>
  <w:style w:type="character" w:customStyle="1" w:styleId="a5">
    <w:name w:val="Заголовок Знак"/>
    <w:link w:val="a4"/>
    <w:uiPriority w:val="99"/>
    <w:locked/>
    <w:rsid w:val="00572BBF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99"/>
    <w:qFormat/>
    <w:rsid w:val="00572BBF"/>
    <w:pPr>
      <w:spacing w:after="560"/>
      <w:jc w:val="center"/>
    </w:pPr>
    <w:rPr>
      <w:rFonts w:ascii="Cambria" w:eastAsia="Calibri" w:hAnsi="Cambria"/>
      <w:caps/>
      <w:spacing w:val="20"/>
      <w:sz w:val="18"/>
      <w:szCs w:val="18"/>
      <w:lang w:val="en-US" w:eastAsia="en-US"/>
    </w:rPr>
  </w:style>
  <w:style w:type="character" w:customStyle="1" w:styleId="a7">
    <w:name w:val="Подзаголовок Знак"/>
    <w:link w:val="a6"/>
    <w:uiPriority w:val="99"/>
    <w:locked/>
    <w:rsid w:val="00572BBF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99"/>
    <w:qFormat/>
    <w:rsid w:val="00572BBF"/>
    <w:rPr>
      <w:rFonts w:cs="Times New Roman"/>
      <w:b/>
      <w:color w:val="943634"/>
      <w:spacing w:val="5"/>
    </w:rPr>
  </w:style>
  <w:style w:type="character" w:styleId="a9">
    <w:name w:val="Emphasis"/>
    <w:uiPriority w:val="99"/>
    <w:qFormat/>
    <w:rsid w:val="00572BBF"/>
    <w:rPr>
      <w:rFonts w:cs="Times New Roman"/>
      <w:caps/>
      <w:spacing w:val="5"/>
      <w:sz w:val="20"/>
    </w:rPr>
  </w:style>
  <w:style w:type="paragraph" w:styleId="aa">
    <w:name w:val="No Spacing"/>
    <w:basedOn w:val="a"/>
    <w:link w:val="ab"/>
    <w:uiPriority w:val="99"/>
    <w:qFormat/>
    <w:rsid w:val="00572BBF"/>
    <w:rPr>
      <w:rFonts w:ascii="Cambria" w:eastAsia="Calibri" w:hAnsi="Cambria"/>
      <w:sz w:val="22"/>
      <w:szCs w:val="22"/>
      <w:lang w:val="en-US" w:eastAsia="en-US"/>
    </w:rPr>
  </w:style>
  <w:style w:type="character" w:customStyle="1" w:styleId="ab">
    <w:name w:val="Без интервала Знак"/>
    <w:link w:val="aa"/>
    <w:uiPriority w:val="99"/>
    <w:locked/>
    <w:rsid w:val="00572BBF"/>
    <w:rPr>
      <w:rFonts w:cs="Times New Roman"/>
    </w:rPr>
  </w:style>
  <w:style w:type="paragraph" w:styleId="ac">
    <w:name w:val="List Paragraph"/>
    <w:basedOn w:val="a"/>
    <w:uiPriority w:val="99"/>
    <w:qFormat/>
    <w:rsid w:val="00572BBF"/>
    <w:pPr>
      <w:spacing w:after="200" w:line="252" w:lineRule="auto"/>
      <w:ind w:left="720"/>
      <w:contextualSpacing/>
    </w:pPr>
    <w:rPr>
      <w:rFonts w:ascii="Cambria" w:eastAsia="Calibri" w:hAnsi="Cambria"/>
      <w:sz w:val="22"/>
      <w:szCs w:val="22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572BBF"/>
    <w:pPr>
      <w:spacing w:after="200" w:line="252" w:lineRule="auto"/>
    </w:pPr>
    <w:rPr>
      <w:rFonts w:ascii="Cambria" w:eastAsia="Calibri" w:hAnsi="Cambria"/>
      <w:i/>
      <w:iCs/>
      <w:sz w:val="22"/>
      <w:szCs w:val="22"/>
      <w:lang w:val="en-US" w:eastAsia="en-US"/>
    </w:rPr>
  </w:style>
  <w:style w:type="character" w:customStyle="1" w:styleId="22">
    <w:name w:val="Цитата 2 Знак"/>
    <w:link w:val="21"/>
    <w:uiPriority w:val="99"/>
    <w:locked/>
    <w:rsid w:val="00572BBF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99"/>
    <w:qFormat/>
    <w:rsid w:val="00572BBF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</w:pPr>
    <w:rPr>
      <w:rFonts w:ascii="Cambria" w:eastAsia="Calibri" w:hAnsi="Cambria"/>
      <w:caps/>
      <w:color w:val="622423"/>
      <w:spacing w:val="5"/>
      <w:sz w:val="20"/>
      <w:szCs w:val="20"/>
      <w:lang w:val="en-US" w:eastAsia="en-US"/>
    </w:rPr>
  </w:style>
  <w:style w:type="character" w:customStyle="1" w:styleId="ae">
    <w:name w:val="Выделенная цитата Знак"/>
    <w:link w:val="ad"/>
    <w:uiPriority w:val="99"/>
    <w:locked/>
    <w:rsid w:val="00572BBF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99"/>
    <w:qFormat/>
    <w:rsid w:val="00572BBF"/>
    <w:rPr>
      <w:i/>
    </w:rPr>
  </w:style>
  <w:style w:type="character" w:styleId="af0">
    <w:name w:val="Intense Emphasis"/>
    <w:uiPriority w:val="99"/>
    <w:qFormat/>
    <w:rsid w:val="00572BBF"/>
    <w:rPr>
      <w:i/>
      <w:caps/>
      <w:spacing w:val="10"/>
      <w:sz w:val="20"/>
    </w:rPr>
  </w:style>
  <w:style w:type="character" w:styleId="af1">
    <w:name w:val="Subtle Reference"/>
    <w:uiPriority w:val="99"/>
    <w:qFormat/>
    <w:rsid w:val="00572BBF"/>
    <w:rPr>
      <w:rFonts w:ascii="Calibri" w:hAnsi="Calibri" w:cs="Times New Roman"/>
      <w:i/>
      <w:iCs/>
      <w:color w:val="622423"/>
    </w:rPr>
  </w:style>
  <w:style w:type="character" w:styleId="af2">
    <w:name w:val="Intense Reference"/>
    <w:uiPriority w:val="99"/>
    <w:qFormat/>
    <w:rsid w:val="00572BBF"/>
    <w:rPr>
      <w:rFonts w:ascii="Calibri" w:hAnsi="Calibri"/>
      <w:b/>
      <w:i/>
      <w:color w:val="622423"/>
    </w:rPr>
  </w:style>
  <w:style w:type="character" w:styleId="af3">
    <w:name w:val="Book Title"/>
    <w:uiPriority w:val="99"/>
    <w:qFormat/>
    <w:rsid w:val="00572BBF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99"/>
    <w:qFormat/>
    <w:rsid w:val="00572BBF"/>
    <w:pPr>
      <w:outlineLvl w:val="9"/>
    </w:pPr>
  </w:style>
  <w:style w:type="paragraph" w:styleId="af5">
    <w:name w:val="Normal (Web)"/>
    <w:basedOn w:val="a"/>
    <w:uiPriority w:val="99"/>
    <w:rsid w:val="00B631E9"/>
    <w:pPr>
      <w:spacing w:before="100" w:beforeAutospacing="1" w:after="100" w:afterAutospacing="1"/>
    </w:pPr>
    <w:rPr>
      <w:lang w:val="ru-RU" w:eastAsia="ru-RU"/>
    </w:rPr>
  </w:style>
  <w:style w:type="paragraph" w:styleId="HTML">
    <w:name w:val="HTML Preformatted"/>
    <w:basedOn w:val="a"/>
    <w:link w:val="HTML0"/>
    <w:uiPriority w:val="99"/>
    <w:rsid w:val="00B631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color w:val="000000"/>
      <w:sz w:val="21"/>
      <w:szCs w:val="21"/>
      <w:lang w:eastAsia="zh-CN"/>
    </w:rPr>
  </w:style>
  <w:style w:type="character" w:customStyle="1" w:styleId="HTML0">
    <w:name w:val="Стандартный HTML Знак"/>
    <w:link w:val="HTML"/>
    <w:uiPriority w:val="99"/>
    <w:locked/>
    <w:rsid w:val="00B631E9"/>
    <w:rPr>
      <w:rFonts w:ascii="Courier New" w:hAnsi="Courier New" w:cs="Times New Roman"/>
      <w:color w:val="000000"/>
      <w:sz w:val="21"/>
      <w:szCs w:val="21"/>
      <w:lang w:eastAsia="zh-CN" w:bidi="ar-SA"/>
    </w:rPr>
  </w:style>
  <w:style w:type="character" w:styleId="af6">
    <w:name w:val="Hyperlink"/>
    <w:uiPriority w:val="99"/>
    <w:rsid w:val="00B631E9"/>
    <w:rPr>
      <w:rFonts w:cs="Times New Roman"/>
      <w:color w:val="0000FF"/>
      <w:u w:val="single"/>
    </w:rPr>
  </w:style>
  <w:style w:type="paragraph" w:customStyle="1" w:styleId="login-buttonuser">
    <w:name w:val="login-button__user"/>
    <w:basedOn w:val="a"/>
    <w:uiPriority w:val="99"/>
    <w:rsid w:val="00A67A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epankivska.gr.org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380</Words>
  <Characters>2170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Jurist</cp:lastModifiedBy>
  <cp:revision>11</cp:revision>
  <cp:lastPrinted>2019-12-11T08:57:00Z</cp:lastPrinted>
  <dcterms:created xsi:type="dcterms:W3CDTF">2019-06-21T14:03:00Z</dcterms:created>
  <dcterms:modified xsi:type="dcterms:W3CDTF">2020-01-22T12:03:00Z</dcterms:modified>
</cp:coreProperties>
</file>